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2A36" w14:textId="7B940B5C" w:rsidR="00AA607D" w:rsidRDefault="00781A4D" w:rsidP="00AA607D">
      <w:r>
        <w:br/>
      </w:r>
    </w:p>
    <w:p w14:paraId="5313B9DC" w14:textId="036617E1" w:rsidR="00AA607D" w:rsidRPr="00547182" w:rsidRDefault="00547182" w:rsidP="00AA607D">
      <w:pPr>
        <w:rPr>
          <w:b/>
          <w:bCs/>
        </w:rPr>
      </w:pPr>
      <w:r w:rsidRPr="00547182">
        <w:rPr>
          <w:b/>
          <w:bCs/>
        </w:rPr>
        <w:t>Caring for those who care</w:t>
      </w:r>
      <w:r>
        <w:rPr>
          <w:b/>
          <w:bCs/>
        </w:rPr>
        <w:t xml:space="preserve">: Your wellbeing </w:t>
      </w:r>
      <w:proofErr w:type="gramStart"/>
      <w:r w:rsidR="007E567F">
        <w:rPr>
          <w:b/>
          <w:bCs/>
        </w:rPr>
        <w:t>roadmap</w:t>
      </w:r>
      <w:proofErr w:type="gramEnd"/>
    </w:p>
    <w:p w14:paraId="1F7F703D" w14:textId="2B2CBB90" w:rsidR="00AA607D" w:rsidRDefault="00AA607D" w:rsidP="00AA607D">
      <w:r>
        <w:t xml:space="preserve">Welcome </w:t>
      </w:r>
      <w:r w:rsidR="001659CC">
        <w:t>to this</w:t>
      </w:r>
      <w:r>
        <w:t xml:space="preserve"> </w:t>
      </w:r>
      <w:r w:rsidR="001659CC">
        <w:t>p</w:t>
      </w:r>
      <w:r>
        <w:t xml:space="preserve">ersonal </w:t>
      </w:r>
      <w:r w:rsidR="001659CC">
        <w:t>w</w:t>
      </w:r>
      <w:r>
        <w:t xml:space="preserve">ellbeing </w:t>
      </w:r>
      <w:r w:rsidR="001659CC">
        <w:t>p</w:t>
      </w:r>
      <w:r>
        <w:t>lanner</w:t>
      </w:r>
      <w:r w:rsidR="15A7A399">
        <w:t xml:space="preserve"> </w:t>
      </w:r>
      <w:r>
        <w:t xml:space="preserve">– a comprehensive guide designed </w:t>
      </w:r>
      <w:r w:rsidR="007A754D">
        <w:t>to</w:t>
      </w:r>
      <w:r w:rsidR="001659CC">
        <w:t xml:space="preserve"> help you </w:t>
      </w:r>
      <w:r w:rsidR="00480CAD">
        <w:t>achieve your wellbeing goals</w:t>
      </w:r>
      <w:r w:rsidR="00A535E4">
        <w:t xml:space="preserve"> and, ultimately, improve your quality of life</w:t>
      </w:r>
      <w:r w:rsidR="00480CAD">
        <w:t>.</w:t>
      </w:r>
      <w:r w:rsidR="00BA35FB">
        <w:t xml:space="preserve"> </w:t>
      </w:r>
    </w:p>
    <w:p w14:paraId="68257CCD" w14:textId="0C870FD9" w:rsidR="00BC006F" w:rsidRDefault="00DD2C1D" w:rsidP="00AA607D">
      <w:r>
        <w:t>Consider this guide your roadmap. It will</w:t>
      </w:r>
      <w:r w:rsidR="00BC006F">
        <w:t xml:space="preserve"> take you step by step through </w:t>
      </w:r>
      <w:r w:rsidR="00C95C49">
        <w:t>a review process to help you identify what’s going well</w:t>
      </w:r>
      <w:r w:rsidR="00C05E35">
        <w:t xml:space="preserve"> and</w:t>
      </w:r>
      <w:r w:rsidR="00C95C49">
        <w:t xml:space="preserve"> what you’d like to work on</w:t>
      </w:r>
      <w:r w:rsidR="00E8287D">
        <w:t xml:space="preserve"> to improve your wellbeing</w:t>
      </w:r>
      <w:r w:rsidR="00C95C49">
        <w:t xml:space="preserve">, and </w:t>
      </w:r>
      <w:r w:rsidR="00BC6FFE">
        <w:t xml:space="preserve">then </w:t>
      </w:r>
      <w:r w:rsidR="009E3203">
        <w:t>support you to set</w:t>
      </w:r>
      <w:r w:rsidR="00BC6FFE">
        <w:t xml:space="preserve"> goal to</w:t>
      </w:r>
      <w:r w:rsidR="001B6910">
        <w:t xml:space="preserve"> help you focus on key areas</w:t>
      </w:r>
      <w:r w:rsidR="00C05E35">
        <w:t>.</w:t>
      </w:r>
    </w:p>
    <w:p w14:paraId="069FE52C" w14:textId="0AD566B4" w:rsidR="00C05E35" w:rsidRPr="00AA607D" w:rsidRDefault="009E3203" w:rsidP="00AA607D">
      <w:r>
        <w:t>Critically, w</w:t>
      </w:r>
      <w:r w:rsidR="001B6910">
        <w:t>e draw on</w:t>
      </w:r>
      <w:r w:rsidR="00CA687D">
        <w:t xml:space="preserve"> </w:t>
      </w:r>
      <w:r w:rsidR="00F474E6">
        <w:t xml:space="preserve">two </w:t>
      </w:r>
      <w:r w:rsidR="001B6910">
        <w:t>well-established and highly regarded</w:t>
      </w:r>
      <w:r w:rsidR="00F474E6">
        <w:t xml:space="preserve"> psychological approaches to health behaviour change</w:t>
      </w:r>
      <w:r w:rsidR="001B6910">
        <w:t xml:space="preserve"> through</w:t>
      </w:r>
      <w:r w:rsidR="00E8287D">
        <w:t>out</w:t>
      </w:r>
      <w:r w:rsidR="001B6910">
        <w:t xml:space="preserve"> </w:t>
      </w:r>
      <w:r w:rsidR="00622CBB">
        <w:t>this</w:t>
      </w:r>
      <w:r w:rsidR="001B6910">
        <w:t xml:space="preserve"> guide</w:t>
      </w:r>
      <w:r w:rsidR="00F474E6">
        <w:t xml:space="preserve">: cognitive behavioural therapy and motivational interviewing. </w:t>
      </w:r>
      <w:r w:rsidR="00397477">
        <w:t>These approaches are useful for providing a practical framework that helps you not only set goals, but also</w:t>
      </w:r>
      <w:r>
        <w:t xml:space="preserve"> address</w:t>
      </w:r>
      <w:r w:rsidR="00397477">
        <w:t xml:space="preserve"> </w:t>
      </w:r>
      <w:r w:rsidR="007E567F">
        <w:t xml:space="preserve">important factors such as your readiness and confidence to change, and any barriers you may experience. </w:t>
      </w:r>
      <w:r w:rsidR="00397477">
        <w:t xml:space="preserve"> </w:t>
      </w:r>
    </w:p>
    <w:p w14:paraId="3F0147E4" w14:textId="069B15F4" w:rsidR="00AA607D" w:rsidRDefault="00AA124C" w:rsidP="00AA607D">
      <w:r>
        <w:rPr>
          <w:noProof/>
        </w:rPr>
        <w:drawing>
          <wp:anchor distT="0" distB="0" distL="114300" distR="114300" simplePos="0" relativeHeight="251658240" behindDoc="0" locked="0" layoutInCell="1" allowOverlap="1" wp14:anchorId="501F0BFD" wp14:editId="13C91EC5">
            <wp:simplePos x="0" y="0"/>
            <wp:positionH relativeFrom="margin">
              <wp:align>left</wp:align>
            </wp:positionH>
            <wp:positionV relativeFrom="paragraph">
              <wp:posOffset>4724</wp:posOffset>
            </wp:positionV>
            <wp:extent cx="3138221" cy="3138221"/>
            <wp:effectExtent l="0" t="0" r="5080" b="5080"/>
            <wp:wrapSquare wrapText="bothSides"/>
            <wp:docPr id="19155076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50767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221" cy="3138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C2E">
        <w:t>As many of us will have experience</w:t>
      </w:r>
      <w:r>
        <w:t>d</w:t>
      </w:r>
      <w:r w:rsidR="00093C2E">
        <w:t xml:space="preserve"> before, setting and </w:t>
      </w:r>
      <w:r w:rsidR="00197E71">
        <w:t>working towards</w:t>
      </w:r>
      <w:r w:rsidR="00093C2E">
        <w:t xml:space="preserve"> goals is </w:t>
      </w:r>
      <w:r>
        <w:t>not always a straightforward process</w:t>
      </w:r>
      <w:r w:rsidR="00093C2E">
        <w:t>.</w:t>
      </w:r>
      <w:r>
        <w:t xml:space="preserve"> It’s certainly not line</w:t>
      </w:r>
      <w:r w:rsidR="424519F1">
        <w:t>a</w:t>
      </w:r>
      <w:r>
        <w:t>r.</w:t>
      </w:r>
      <w:r w:rsidR="00093C2E">
        <w:t xml:space="preserve"> Things come up from time to time that test our </w:t>
      </w:r>
      <w:r w:rsidR="00DC11E4">
        <w:t>intentions</w:t>
      </w:r>
      <w:r w:rsidR="00D158B8">
        <w:t>, not matter how good they are</w:t>
      </w:r>
      <w:r w:rsidR="00DC11E4">
        <w:t xml:space="preserve">. </w:t>
      </w:r>
      <w:r>
        <w:t xml:space="preserve">It’s important to know this is </w:t>
      </w:r>
      <w:r w:rsidR="00DC11E4">
        <w:t>completely normal</w:t>
      </w:r>
      <w:r w:rsidR="00197E71">
        <w:t xml:space="preserve"> (see the diagram!)</w:t>
      </w:r>
      <w:r w:rsidR="00DC11E4">
        <w:t xml:space="preserve">. </w:t>
      </w:r>
    </w:p>
    <w:p w14:paraId="4ED3016B" w14:textId="5060CBC3" w:rsidR="00DC11E4" w:rsidRDefault="00DC11E4" w:rsidP="00AA607D">
      <w:r>
        <w:t>To help you stay on track</w:t>
      </w:r>
      <w:r w:rsidR="00D158B8">
        <w:t>,</w:t>
      </w:r>
      <w:r>
        <w:t xml:space="preserve"> or get back on track, consider:</w:t>
      </w:r>
    </w:p>
    <w:p w14:paraId="0FC5CBFD" w14:textId="4A92D7C3" w:rsidR="00DC11E4" w:rsidRDefault="00DC11E4" w:rsidP="00155285">
      <w:pPr>
        <w:pStyle w:val="ListParagraph"/>
        <w:numPr>
          <w:ilvl w:val="0"/>
          <w:numId w:val="15"/>
        </w:numPr>
        <w:ind w:left="450" w:hanging="450"/>
      </w:pPr>
      <w:r>
        <w:t>Who, within my life, can support me through this process?</w:t>
      </w:r>
    </w:p>
    <w:p w14:paraId="16CB01C4" w14:textId="43321DC2" w:rsidR="00DC11E4" w:rsidRDefault="00DC11E4" w:rsidP="00155285">
      <w:pPr>
        <w:pStyle w:val="ListParagraph"/>
        <w:numPr>
          <w:ilvl w:val="0"/>
          <w:numId w:val="15"/>
        </w:numPr>
        <w:ind w:left="450" w:hanging="450"/>
      </w:pPr>
      <w:r>
        <w:t xml:space="preserve">How can I adjust my environment to support me? </w:t>
      </w:r>
    </w:p>
    <w:p w14:paraId="06730BDF" w14:textId="77777777" w:rsidR="00E8287D" w:rsidRDefault="00E8287D" w:rsidP="00AA607D"/>
    <w:p w14:paraId="5229930C" w14:textId="5B7CEACF" w:rsidR="00744A6B" w:rsidRPr="00744A6B" w:rsidRDefault="00744A6B" w:rsidP="00AA607D">
      <w:pPr>
        <w:rPr>
          <w:b/>
          <w:bCs/>
        </w:rPr>
      </w:pPr>
      <w:r w:rsidRPr="00744A6B">
        <w:rPr>
          <w:b/>
          <w:bCs/>
        </w:rPr>
        <w:t>Using this planner</w:t>
      </w:r>
    </w:p>
    <w:p w14:paraId="6F27F843" w14:textId="36938E70" w:rsidR="00622CBB" w:rsidRDefault="007D2E5F" w:rsidP="00AA607D">
      <w:r>
        <w:t xml:space="preserve">In terms of time allocation, </w:t>
      </w:r>
      <w:r w:rsidR="006F7245">
        <w:t>some people</w:t>
      </w:r>
      <w:r>
        <w:t xml:space="preserve"> may find it easier to complete</w:t>
      </w:r>
      <w:r w:rsidR="006F7245">
        <w:t xml:space="preserve"> this planner in one go</w:t>
      </w:r>
      <w:r>
        <w:t>, while o</w:t>
      </w:r>
      <w:r w:rsidR="006F7245">
        <w:t xml:space="preserve">thers may find it takes a few </w:t>
      </w:r>
      <w:r>
        <w:t xml:space="preserve">sessions. It is entirely up to you. As a general guide, allow 30 to 45 minutes. Of course, there is no right or wrong. This is your planner. </w:t>
      </w:r>
    </w:p>
    <w:p w14:paraId="453B81E2" w14:textId="4DB36C19" w:rsidR="00793202" w:rsidRDefault="007932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A4FA1B8" w14:textId="77777777" w:rsidR="00547182" w:rsidRDefault="00547182" w:rsidP="00276EF2">
      <w:pPr>
        <w:rPr>
          <w:b/>
          <w:bCs/>
          <w:sz w:val="24"/>
          <w:szCs w:val="24"/>
        </w:rPr>
      </w:pPr>
    </w:p>
    <w:p w14:paraId="38799BE4" w14:textId="56482F69" w:rsidR="007A3034" w:rsidRDefault="00276EF2" w:rsidP="00276E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 1: </w:t>
      </w:r>
      <w:r w:rsidR="007A3034">
        <w:rPr>
          <w:b/>
          <w:bCs/>
          <w:sz w:val="24"/>
          <w:szCs w:val="24"/>
        </w:rPr>
        <w:t>What does wellbeing mean to me?</w:t>
      </w:r>
    </w:p>
    <w:p w14:paraId="4F1E569F" w14:textId="726BC2D3" w:rsidR="00246AEA" w:rsidRDefault="007A3034" w:rsidP="001049AF">
      <w:r w:rsidRPr="00BF14D0">
        <w:t>To start, it’s helpful to understand what</w:t>
      </w:r>
      <w:r w:rsidR="00BF14D0">
        <w:t>’</w:t>
      </w:r>
      <w:r w:rsidRPr="00BF14D0">
        <w:t>s important to you</w:t>
      </w:r>
      <w:r w:rsidR="00246AEA" w:rsidRPr="00BF14D0">
        <w:t xml:space="preserve"> when it comes to wellbeing</w:t>
      </w:r>
      <w:r w:rsidR="00F7305C" w:rsidRPr="00BF14D0">
        <w:t xml:space="preserve">. </w:t>
      </w:r>
      <w:r w:rsidR="00BF14D0" w:rsidRPr="00BF14D0">
        <w:t xml:space="preserve">Wellbeing can mean different things to different people. </w:t>
      </w:r>
      <w:r w:rsidR="00246AEA" w:rsidRPr="00BF14D0">
        <w:t>An easy way to approach this is by thinking about wellbeing</w:t>
      </w:r>
      <w:r w:rsidR="00E83D45">
        <w:t xml:space="preserve"> as a series of domains, or factors</w:t>
      </w:r>
      <w:r w:rsidR="00246AEA" w:rsidRPr="00BF14D0">
        <w:t xml:space="preserve">. </w:t>
      </w:r>
    </w:p>
    <w:p w14:paraId="320FA2D3" w14:textId="77777777" w:rsidR="001049AF" w:rsidRDefault="001049AF" w:rsidP="001049AF"/>
    <w:p w14:paraId="29293A01" w14:textId="13B96543" w:rsidR="00D61F6F" w:rsidRDefault="00D61F6F" w:rsidP="00276EF2">
      <w:r>
        <w:t>For this guide, we’</w:t>
      </w:r>
      <w:r w:rsidR="00BE26CE">
        <w:t>ll</w:t>
      </w:r>
      <w:r>
        <w:t xml:space="preserve"> focus on four </w:t>
      </w:r>
      <w:r w:rsidR="00BE26CE">
        <w:t>domains</w:t>
      </w:r>
      <w:r>
        <w:t xml:space="preserve">: physical, mental, </w:t>
      </w:r>
      <w:proofErr w:type="gramStart"/>
      <w:r>
        <w:t>financial</w:t>
      </w:r>
      <w:proofErr w:type="gramEnd"/>
      <w:r>
        <w:t xml:space="preserve"> and social wellbeing.</w:t>
      </w:r>
      <w:r w:rsidR="00BE26CE">
        <w:t xml:space="preserve"> Feel free to add others (career wellbeing, spiritual wellbeing, or any others that particularly resonate) </w:t>
      </w:r>
      <w:r>
        <w:t xml:space="preserve"> </w:t>
      </w:r>
    </w:p>
    <w:p w14:paraId="5B4CCDC5" w14:textId="77777777" w:rsidR="00BE26CE" w:rsidRPr="00BF14D0" w:rsidRDefault="00BE26CE" w:rsidP="00276EF2"/>
    <w:p w14:paraId="1AA49FE4" w14:textId="17DA484D" w:rsidR="00246AEA" w:rsidRPr="00BF14D0" w:rsidRDefault="00246AEA" w:rsidP="00276EF2">
      <w:r w:rsidRPr="00BF14D0">
        <w:t>Consider the following questions:</w:t>
      </w:r>
    </w:p>
    <w:p w14:paraId="387FC7D8" w14:textId="6FFFE2E7" w:rsidR="00371609" w:rsidRPr="00BF14D0" w:rsidRDefault="00371609" w:rsidP="00246AEA">
      <w:pPr>
        <w:pStyle w:val="ListParagraph"/>
        <w:numPr>
          <w:ilvl w:val="0"/>
          <w:numId w:val="7"/>
        </w:numPr>
      </w:pPr>
      <w:r w:rsidRPr="00BF14D0">
        <w:t>What does each domain mean to you?</w:t>
      </w:r>
      <w:r w:rsidR="00E83D45">
        <w:t xml:space="preserve"> </w:t>
      </w:r>
    </w:p>
    <w:p w14:paraId="3AAFAB02" w14:textId="77777777" w:rsidR="00BF14D0" w:rsidRDefault="00BF14D0" w:rsidP="00BF14D0"/>
    <w:p w14:paraId="1E96AC08" w14:textId="77777777" w:rsidR="00DB17E8" w:rsidRDefault="00DB17E8" w:rsidP="00BF14D0"/>
    <w:p w14:paraId="14C31935" w14:textId="77777777" w:rsidR="00DB17E8" w:rsidRPr="00BF14D0" w:rsidRDefault="00DB17E8" w:rsidP="00BF14D0"/>
    <w:p w14:paraId="271737D9" w14:textId="06471E94" w:rsidR="00246AEA" w:rsidRDefault="001752C6" w:rsidP="00246AEA">
      <w:pPr>
        <w:pStyle w:val="ListParagraph"/>
        <w:numPr>
          <w:ilvl w:val="0"/>
          <w:numId w:val="7"/>
        </w:numPr>
      </w:pPr>
      <w:r w:rsidRPr="00BF14D0">
        <w:t xml:space="preserve">In an ideal world, what would </w:t>
      </w:r>
      <w:r w:rsidR="00371609" w:rsidRPr="00BF14D0">
        <w:t>each</w:t>
      </w:r>
      <w:r w:rsidRPr="00BF14D0">
        <w:t xml:space="preserve"> domain look like for you if you felt healthy and well?</w:t>
      </w:r>
    </w:p>
    <w:p w14:paraId="0130BAC3" w14:textId="77777777" w:rsidR="00DB17E8" w:rsidRDefault="00DB17E8" w:rsidP="00DB17E8"/>
    <w:p w14:paraId="38A533F0" w14:textId="77777777" w:rsidR="00943B5C" w:rsidRPr="00BF14D0" w:rsidRDefault="00943B5C" w:rsidP="00DB17E8"/>
    <w:p w14:paraId="50EA6F6F" w14:textId="77777777" w:rsidR="00BF14D0" w:rsidRPr="00BF14D0" w:rsidRDefault="00BF14D0" w:rsidP="00BF14D0"/>
    <w:p w14:paraId="23D378FF" w14:textId="0CA00911" w:rsidR="00D84CF5" w:rsidRDefault="00C80E7D" w:rsidP="00D84CF5">
      <w:pPr>
        <w:pStyle w:val="ListParagraph"/>
        <w:numPr>
          <w:ilvl w:val="0"/>
          <w:numId w:val="7"/>
        </w:numPr>
      </w:pPr>
      <w:r w:rsidRPr="00BF14D0">
        <w:t>If a friend was to see you thriving in each domain, what would they observe?</w:t>
      </w:r>
    </w:p>
    <w:p w14:paraId="57AFF8FB" w14:textId="77777777" w:rsidR="00D84CF5" w:rsidRDefault="00D84CF5" w:rsidP="00D84CF5"/>
    <w:p w14:paraId="25E3D034" w14:textId="312F488C" w:rsidR="00371609" w:rsidRDefault="00371609" w:rsidP="00A03AF3">
      <w:pPr>
        <w:ind w:left="360"/>
      </w:pPr>
    </w:p>
    <w:p w14:paraId="297C30D9" w14:textId="77777777" w:rsidR="00DB17E8" w:rsidRDefault="00DB17E8" w:rsidP="00A03AF3">
      <w:pPr>
        <w:ind w:left="360"/>
      </w:pPr>
    </w:p>
    <w:p w14:paraId="471D3E73" w14:textId="77777777" w:rsidR="00DB17E8" w:rsidRDefault="00DB17E8" w:rsidP="00A03AF3">
      <w:pPr>
        <w:ind w:left="360"/>
      </w:pPr>
    </w:p>
    <w:p w14:paraId="1DEE2B6A" w14:textId="77777777" w:rsidR="00DB17E8" w:rsidRPr="00BF14D0" w:rsidRDefault="00DB17E8" w:rsidP="00A03AF3">
      <w:pPr>
        <w:ind w:left="360"/>
      </w:pPr>
    </w:p>
    <w:p w14:paraId="785B79DC" w14:textId="77777777" w:rsidR="00582463" w:rsidRDefault="00197C22" w:rsidP="00276E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 2: </w:t>
      </w:r>
      <w:r w:rsidR="00276EF2" w:rsidRPr="003F5178">
        <w:rPr>
          <w:b/>
          <w:bCs/>
          <w:sz w:val="24"/>
          <w:szCs w:val="24"/>
        </w:rPr>
        <w:t xml:space="preserve">Current </w:t>
      </w:r>
      <w:r w:rsidR="00582463">
        <w:rPr>
          <w:b/>
          <w:bCs/>
          <w:sz w:val="24"/>
          <w:szCs w:val="24"/>
        </w:rPr>
        <w:t>wellbeing</w:t>
      </w:r>
    </w:p>
    <w:p w14:paraId="4BDA4468" w14:textId="77777777" w:rsidR="003259B3" w:rsidRPr="009B3D0C" w:rsidRDefault="00D84CF5" w:rsidP="00582463">
      <w:r w:rsidRPr="009B3D0C">
        <w:t>Next, let’s take more of a deep dive on your level of wellbeing right now. You may like to use your answers in part 1 to help you.</w:t>
      </w:r>
      <w:r w:rsidR="00582463" w:rsidRPr="009B3D0C">
        <w:t xml:space="preserve"> </w:t>
      </w:r>
    </w:p>
    <w:p w14:paraId="1D078B1B" w14:textId="187CA463" w:rsidR="003259B3" w:rsidRPr="009B3D0C" w:rsidRDefault="00582463" w:rsidP="00582463">
      <w:r w:rsidRPr="009B3D0C">
        <w:t xml:space="preserve">Complete the following table as a review.  </w:t>
      </w:r>
      <w:r w:rsidR="003259B3" w:rsidRPr="009B3D0C">
        <w:t xml:space="preserve">Try to be as specific as you can. We’ve included some </w:t>
      </w:r>
      <w:r w:rsidR="00902008">
        <w:t>thought</w:t>
      </w:r>
      <w:r w:rsidR="003259B3" w:rsidRPr="009B3D0C">
        <w:t xml:space="preserve"> start</w:t>
      </w:r>
      <w:r w:rsidR="00943B5C" w:rsidRPr="009B3D0C">
        <w:t>er</w:t>
      </w:r>
      <w:r w:rsidR="003259B3" w:rsidRPr="009B3D0C">
        <w:t xml:space="preserve">s </w:t>
      </w:r>
      <w:r w:rsidR="00943B5C" w:rsidRPr="009B3D0C">
        <w:t>below this table to help you.</w:t>
      </w:r>
      <w:r w:rsidR="003259B3" w:rsidRPr="009B3D0C">
        <w:t xml:space="preserve"> </w:t>
      </w:r>
    </w:p>
    <w:tbl>
      <w:tblPr>
        <w:tblW w:w="0" w:type="auto"/>
        <w:tblBorders>
          <w:top w:val="single" w:sz="4" w:space="0" w:color="CAA86F" w:themeColor="accent1" w:themeTint="99"/>
          <w:left w:val="single" w:sz="4" w:space="0" w:color="CAA86F" w:themeColor="accent1" w:themeTint="99"/>
          <w:bottom w:val="single" w:sz="4" w:space="0" w:color="CAA86F" w:themeColor="accent1" w:themeTint="99"/>
          <w:right w:val="single" w:sz="4" w:space="0" w:color="CAA86F" w:themeColor="accent1" w:themeTint="99"/>
          <w:insideH w:val="single" w:sz="4" w:space="0" w:color="CAA86F" w:themeColor="accent1" w:themeTint="99"/>
          <w:insideV w:val="single" w:sz="4" w:space="0" w:color="CAA86F" w:themeColor="accent1" w:themeTint="99"/>
        </w:tblBorders>
        <w:tblLook w:val="0000" w:firstRow="0" w:lastRow="0" w:firstColumn="0" w:lastColumn="0" w:noHBand="0" w:noVBand="0"/>
      </w:tblPr>
      <w:tblGrid>
        <w:gridCol w:w="3256"/>
        <w:gridCol w:w="5760"/>
      </w:tblGrid>
      <w:tr w:rsidR="00B26720" w:rsidRPr="009B3D0C" w14:paraId="4730E6DD" w14:textId="77777777" w:rsidTr="4EB2662B">
        <w:tc>
          <w:tcPr>
            <w:tcW w:w="3256" w:type="dxa"/>
            <w:shd w:val="clear" w:color="auto" w:fill="DBC59F" w:themeFill="accent1" w:themeFillTint="66"/>
            <w:vAlign w:val="center"/>
          </w:tcPr>
          <w:p w14:paraId="094CA52B" w14:textId="5293D91B" w:rsidR="00B26720" w:rsidRPr="009B3D0C" w:rsidRDefault="009A090D" w:rsidP="009A090D">
            <w:pPr>
              <w:spacing w:after="0"/>
            </w:pPr>
            <w:r w:rsidRPr="009B3D0C">
              <w:t xml:space="preserve"> Questions</w:t>
            </w:r>
          </w:p>
        </w:tc>
        <w:tc>
          <w:tcPr>
            <w:tcW w:w="5760" w:type="dxa"/>
            <w:shd w:val="clear" w:color="auto" w:fill="DBC59F" w:themeFill="accent1" w:themeFillTint="66"/>
            <w:vAlign w:val="center"/>
          </w:tcPr>
          <w:p w14:paraId="5C691AAB" w14:textId="0DB355B5" w:rsidR="00B26720" w:rsidRPr="009B3D0C" w:rsidRDefault="009A090D" w:rsidP="009A090D">
            <w:pPr>
              <w:spacing w:after="0"/>
            </w:pPr>
            <w:r w:rsidRPr="009B3D0C">
              <w:t>Your answers</w:t>
            </w:r>
          </w:p>
        </w:tc>
      </w:tr>
      <w:tr w:rsidR="00B26720" w:rsidRPr="009B3D0C" w14:paraId="15F6B99F" w14:textId="77777777" w:rsidTr="4EB2662B">
        <w:tc>
          <w:tcPr>
            <w:tcW w:w="3256" w:type="dxa"/>
          </w:tcPr>
          <w:p w14:paraId="3A1596D5" w14:textId="1ACA0069" w:rsidR="00B26720" w:rsidRPr="009B3D0C" w:rsidRDefault="009A090D" w:rsidP="00582463">
            <w:r w:rsidRPr="009B3D0C">
              <w:lastRenderedPageBreak/>
              <w:t>What’s is good about your wellbeing right now? What are you happy with?</w:t>
            </w:r>
          </w:p>
        </w:tc>
        <w:tc>
          <w:tcPr>
            <w:tcW w:w="5760" w:type="dxa"/>
          </w:tcPr>
          <w:p w14:paraId="3CBCC37E" w14:textId="77777777" w:rsidR="00B26720" w:rsidRPr="009B3D0C" w:rsidRDefault="00B26720" w:rsidP="00582463"/>
          <w:p w14:paraId="352EDBFC" w14:textId="77777777" w:rsidR="001D4CA6" w:rsidRPr="009B3D0C" w:rsidRDefault="001D4CA6" w:rsidP="00582463"/>
          <w:p w14:paraId="3AD60B36" w14:textId="77777777" w:rsidR="001D4CA6" w:rsidRPr="009B3D0C" w:rsidRDefault="001D4CA6" w:rsidP="00582463"/>
          <w:p w14:paraId="69484E74" w14:textId="77777777" w:rsidR="001D4CA6" w:rsidRPr="009B3D0C" w:rsidRDefault="001D4CA6" w:rsidP="00582463"/>
        </w:tc>
      </w:tr>
      <w:tr w:rsidR="00B26720" w:rsidRPr="009B3D0C" w14:paraId="4C9CE8C4" w14:textId="77777777" w:rsidTr="4EB2662B">
        <w:tc>
          <w:tcPr>
            <w:tcW w:w="3256" w:type="dxa"/>
          </w:tcPr>
          <w:p w14:paraId="353BB771" w14:textId="505FEC3A" w:rsidR="00B26720" w:rsidRPr="009B3D0C" w:rsidRDefault="009A090D" w:rsidP="00582463">
            <w:r w:rsidRPr="009B3D0C">
              <w:t>What has frustrated you? Or been challenging?</w:t>
            </w:r>
          </w:p>
        </w:tc>
        <w:tc>
          <w:tcPr>
            <w:tcW w:w="5760" w:type="dxa"/>
          </w:tcPr>
          <w:p w14:paraId="79DE937C" w14:textId="77777777" w:rsidR="00B26720" w:rsidRPr="009B3D0C" w:rsidRDefault="00B26720" w:rsidP="00582463"/>
          <w:p w14:paraId="535DC75C" w14:textId="77777777" w:rsidR="001D4CA6" w:rsidRPr="009B3D0C" w:rsidRDefault="001D4CA6" w:rsidP="00582463"/>
          <w:p w14:paraId="4EF94A1C" w14:textId="77777777" w:rsidR="001D4CA6" w:rsidRPr="009B3D0C" w:rsidRDefault="001D4CA6" w:rsidP="00582463"/>
        </w:tc>
      </w:tr>
      <w:tr w:rsidR="4EB2662B" w14:paraId="6D3C8259" w14:textId="77777777" w:rsidTr="4EB2662B">
        <w:trPr>
          <w:trHeight w:val="300"/>
        </w:trPr>
        <w:tc>
          <w:tcPr>
            <w:tcW w:w="3256" w:type="dxa"/>
          </w:tcPr>
          <w:p w14:paraId="5DFDD6E8" w14:textId="405FC5DA" w:rsidR="29387ECD" w:rsidRDefault="29387ECD" w:rsidP="4EB2662B">
            <w:r>
              <w:t xml:space="preserve">If you could rate each of the 4 domains of wellbeing above from 1-5 (5 being the best), where would you rate yourself? </w:t>
            </w:r>
          </w:p>
        </w:tc>
        <w:tc>
          <w:tcPr>
            <w:tcW w:w="5760" w:type="dxa"/>
          </w:tcPr>
          <w:p w14:paraId="2962FC3E" w14:textId="2CCA9B0B" w:rsidR="4EB2662B" w:rsidRDefault="4EB2662B" w:rsidP="4EB2662B"/>
        </w:tc>
      </w:tr>
      <w:tr w:rsidR="009A090D" w:rsidRPr="009B3D0C" w14:paraId="40D7D900" w14:textId="77777777" w:rsidTr="4EB2662B">
        <w:tc>
          <w:tcPr>
            <w:tcW w:w="3256" w:type="dxa"/>
          </w:tcPr>
          <w:p w14:paraId="466E29E7" w14:textId="2BF448F7" w:rsidR="009A090D" w:rsidRPr="009B3D0C" w:rsidRDefault="009A090D" w:rsidP="00582463">
            <w:r w:rsidRPr="009B3D0C">
              <w:t>What would you like your wellbeing to be like? What would you be able to do? What would it feel like?</w:t>
            </w:r>
          </w:p>
        </w:tc>
        <w:tc>
          <w:tcPr>
            <w:tcW w:w="5760" w:type="dxa"/>
          </w:tcPr>
          <w:p w14:paraId="13F4F5D2" w14:textId="77777777" w:rsidR="009A090D" w:rsidRPr="009B3D0C" w:rsidRDefault="009A090D" w:rsidP="00582463"/>
          <w:p w14:paraId="5B14871C" w14:textId="77777777" w:rsidR="001D4CA6" w:rsidRPr="009B3D0C" w:rsidRDefault="001D4CA6" w:rsidP="00582463"/>
          <w:p w14:paraId="5F61B6A2" w14:textId="77777777" w:rsidR="001D4CA6" w:rsidRPr="009B3D0C" w:rsidRDefault="001D4CA6" w:rsidP="00582463"/>
          <w:p w14:paraId="0B4A6A2C" w14:textId="77777777" w:rsidR="001D4CA6" w:rsidRPr="009B3D0C" w:rsidRDefault="001D4CA6" w:rsidP="00582463"/>
        </w:tc>
      </w:tr>
      <w:tr w:rsidR="005B6610" w:rsidRPr="009B3D0C" w14:paraId="69174D18" w14:textId="77777777" w:rsidTr="4EB2662B">
        <w:tc>
          <w:tcPr>
            <w:tcW w:w="3256" w:type="dxa"/>
          </w:tcPr>
          <w:p w14:paraId="650BDB46" w14:textId="52C74956" w:rsidR="005B6610" w:rsidRPr="009B3D0C" w:rsidRDefault="005B6610" w:rsidP="00582463">
            <w:r w:rsidRPr="009B3D0C">
              <w:t>What are, broadly, the top 3 wellbeing areas you’d like to focus on?</w:t>
            </w:r>
          </w:p>
        </w:tc>
        <w:tc>
          <w:tcPr>
            <w:tcW w:w="5760" w:type="dxa"/>
          </w:tcPr>
          <w:p w14:paraId="601E679A" w14:textId="77777777" w:rsidR="005B6610" w:rsidRPr="009B3D0C" w:rsidRDefault="005B6610" w:rsidP="00582463"/>
          <w:p w14:paraId="12EA9F2E" w14:textId="77777777" w:rsidR="005B6610" w:rsidRPr="009B3D0C" w:rsidRDefault="005B6610" w:rsidP="00582463"/>
          <w:p w14:paraId="12E7FE66" w14:textId="77777777" w:rsidR="005B6610" w:rsidRPr="009B3D0C" w:rsidRDefault="005B6610" w:rsidP="00582463"/>
        </w:tc>
      </w:tr>
    </w:tbl>
    <w:p w14:paraId="1972864B" w14:textId="77777777" w:rsidR="00B26720" w:rsidRPr="0062592D" w:rsidRDefault="00B26720" w:rsidP="00582463">
      <w:pPr>
        <w:rPr>
          <w:sz w:val="20"/>
          <w:szCs w:val="20"/>
        </w:rPr>
      </w:pPr>
    </w:p>
    <w:p w14:paraId="19409E77" w14:textId="268A7C89" w:rsidR="00582463" w:rsidRPr="0020196C" w:rsidRDefault="001D4CA6" w:rsidP="00276EF2">
      <w:r w:rsidRPr="0020196C">
        <w:t xml:space="preserve">Here </w:t>
      </w:r>
      <w:r w:rsidR="009B3D0C" w:rsidRPr="0020196C">
        <w:t>is</w:t>
      </w:r>
      <w:r w:rsidRPr="0020196C">
        <w:t xml:space="preserve"> some </w:t>
      </w:r>
      <w:r w:rsidR="00B8166D" w:rsidRPr="0020196C">
        <w:t xml:space="preserve">wellbeing </w:t>
      </w:r>
      <w:r w:rsidR="00902008" w:rsidRPr="0020196C">
        <w:t>thought starters</w:t>
      </w:r>
      <w:r w:rsidRPr="0020196C">
        <w:t>, based on what other people have shared with us</w:t>
      </w:r>
      <w:r w:rsidR="00B8166D" w:rsidRPr="0020196C">
        <w:t xml:space="preserve"> from developing </w:t>
      </w:r>
      <w:r w:rsidR="009B3D0C">
        <w:t xml:space="preserve">their own wellbeing </w:t>
      </w:r>
      <w:r w:rsidR="00B8166D" w:rsidRPr="0020196C">
        <w:t>plans</w:t>
      </w:r>
      <w:r w:rsidR="009B3D0C">
        <w:t>. These may be things you’re already doing, or be things you’d like to do more of</w:t>
      </w:r>
      <w:r w:rsidRPr="0020196C">
        <w:t>:</w:t>
      </w:r>
    </w:p>
    <w:p w14:paraId="193118A9" w14:textId="4BEDF21D" w:rsidR="001D4CA6" w:rsidRPr="0020196C" w:rsidRDefault="009831F0" w:rsidP="009831F0">
      <w:pPr>
        <w:pStyle w:val="ListParagraph"/>
        <w:numPr>
          <w:ilvl w:val="0"/>
          <w:numId w:val="18"/>
        </w:numPr>
      </w:pPr>
      <w:r w:rsidRPr="0020196C">
        <w:rPr>
          <w:b/>
          <w:bCs/>
        </w:rPr>
        <w:t>Mental wellbeing:</w:t>
      </w:r>
      <w:r w:rsidRPr="0020196C">
        <w:t xml:space="preserve"> </w:t>
      </w:r>
      <w:r w:rsidR="004642FD" w:rsidRPr="0020196C">
        <w:t>make time for yourself • have fun, laugh • manage stres</w:t>
      </w:r>
      <w:r w:rsidR="00331DAF">
        <w:t>s</w:t>
      </w:r>
      <w:r w:rsidR="004642FD" w:rsidRPr="0020196C">
        <w:t xml:space="preserve"> </w:t>
      </w:r>
      <w:r w:rsidR="00331DAF">
        <w:t xml:space="preserve">  </w:t>
      </w:r>
      <w:r w:rsidR="00331DAF" w:rsidRPr="0020196C">
        <w:t xml:space="preserve">• </w:t>
      </w:r>
      <w:r w:rsidR="00331DAF">
        <w:t>regulate</w:t>
      </w:r>
      <w:r w:rsidR="00331DAF" w:rsidRPr="0020196C">
        <w:t xml:space="preserve"> </w:t>
      </w:r>
      <w:r w:rsidR="004642FD" w:rsidRPr="0020196C">
        <w:t>emotions • learn strategies</w:t>
      </w:r>
      <w:r w:rsidR="00331DAF">
        <w:t xml:space="preserve"> to cope</w:t>
      </w:r>
      <w:r w:rsidR="004642FD" w:rsidRPr="0020196C">
        <w:t xml:space="preserve"> • explore thoughts and behaviours • engage in things you enjoy doing • seek advice or </w:t>
      </w:r>
      <w:proofErr w:type="gramStart"/>
      <w:r w:rsidR="004642FD" w:rsidRPr="0020196C">
        <w:t>assistance</w:t>
      </w:r>
      <w:proofErr w:type="gramEnd"/>
    </w:p>
    <w:p w14:paraId="53321FA0" w14:textId="42DB5B5F" w:rsidR="004642FD" w:rsidRPr="0020196C" w:rsidRDefault="009831F0" w:rsidP="009831F0">
      <w:pPr>
        <w:pStyle w:val="ListParagraph"/>
        <w:numPr>
          <w:ilvl w:val="0"/>
          <w:numId w:val="18"/>
        </w:numPr>
      </w:pPr>
      <w:r w:rsidRPr="0020196C">
        <w:rPr>
          <w:b/>
          <w:bCs/>
        </w:rPr>
        <w:t>Physical wellbeing:</w:t>
      </w:r>
      <w:r w:rsidRPr="0020196C">
        <w:t xml:space="preserve"> </w:t>
      </w:r>
      <w:r w:rsidR="004642FD" w:rsidRPr="0020196C">
        <w:t xml:space="preserve">improve energy • increase flexibility • increase strength • increase cardiovascular fitness • increase incidental </w:t>
      </w:r>
      <w:r w:rsidR="008F1E9B" w:rsidRPr="0020196C">
        <w:t>exercise/be less sedentary</w:t>
      </w:r>
      <w:r w:rsidR="004642FD" w:rsidRPr="0020196C">
        <w:t xml:space="preserve"> • reduce impact of injury/</w:t>
      </w:r>
      <w:proofErr w:type="gramStart"/>
      <w:r w:rsidR="004642FD" w:rsidRPr="0020196C">
        <w:t>illness</w:t>
      </w:r>
      <w:proofErr w:type="gramEnd"/>
    </w:p>
    <w:p w14:paraId="1C643E19" w14:textId="378B919B" w:rsidR="004642FD" w:rsidRPr="0020196C" w:rsidRDefault="009831F0" w:rsidP="009831F0">
      <w:pPr>
        <w:pStyle w:val="ListParagraph"/>
        <w:numPr>
          <w:ilvl w:val="0"/>
          <w:numId w:val="18"/>
        </w:numPr>
      </w:pPr>
      <w:r w:rsidRPr="0020196C">
        <w:rPr>
          <w:b/>
          <w:bCs/>
        </w:rPr>
        <w:t>Social wellbeing</w:t>
      </w:r>
      <w:r w:rsidR="008E3D9D" w:rsidRPr="0020196C">
        <w:rPr>
          <w:b/>
          <w:bCs/>
        </w:rPr>
        <w:t>:</w:t>
      </w:r>
      <w:r w:rsidRPr="0020196C">
        <w:t xml:space="preserve"> </w:t>
      </w:r>
      <w:r w:rsidR="0086514C">
        <w:t>relationships</w:t>
      </w:r>
      <w:r w:rsidR="00B6265D" w:rsidRPr="0020196C">
        <w:t xml:space="preserve"> with family • </w:t>
      </w:r>
      <w:r w:rsidR="0086514C">
        <w:t>relationships</w:t>
      </w:r>
      <w:r w:rsidR="0086514C" w:rsidRPr="0020196C">
        <w:t xml:space="preserve"> </w:t>
      </w:r>
      <w:r w:rsidR="00B6265D" w:rsidRPr="0020196C">
        <w:t>with friends</w:t>
      </w:r>
      <w:r w:rsidR="0086514C">
        <w:t xml:space="preserve"> </w:t>
      </w:r>
      <w:r w:rsidR="0086514C" w:rsidRPr="0020196C">
        <w:t xml:space="preserve">• </w:t>
      </w:r>
      <w:r w:rsidR="0086514C">
        <w:t>relationships</w:t>
      </w:r>
      <w:r w:rsidR="0086514C" w:rsidRPr="0020196C">
        <w:t xml:space="preserve"> with </w:t>
      </w:r>
      <w:r w:rsidR="0086514C">
        <w:t>colleagues</w:t>
      </w:r>
      <w:r w:rsidR="00B6265D" w:rsidRPr="0020196C">
        <w:t xml:space="preserve"> • connect with the community • engage in hobbies / leisure activities • volunteer • celebrate milestones, festivals </w:t>
      </w:r>
      <w:proofErr w:type="gramStart"/>
      <w:r w:rsidR="00B6265D" w:rsidRPr="0020196C">
        <w:t>etc</w:t>
      </w:r>
      <w:proofErr w:type="gramEnd"/>
    </w:p>
    <w:p w14:paraId="30827A17" w14:textId="473D343F" w:rsidR="008E3D9D" w:rsidRDefault="008E3D9D" w:rsidP="009831F0">
      <w:pPr>
        <w:pStyle w:val="ListParagraph"/>
        <w:numPr>
          <w:ilvl w:val="0"/>
          <w:numId w:val="18"/>
        </w:numPr>
      </w:pPr>
      <w:r w:rsidRPr="0020196C">
        <w:rPr>
          <w:b/>
          <w:bCs/>
        </w:rPr>
        <w:t xml:space="preserve">Financial wellbeing: </w:t>
      </w:r>
      <w:r w:rsidRPr="0020196C">
        <w:t xml:space="preserve">• </w:t>
      </w:r>
      <w:r w:rsidR="00A80155" w:rsidRPr="0020196C">
        <w:t xml:space="preserve">develop a </w:t>
      </w:r>
      <w:r w:rsidR="00FD2E04" w:rsidRPr="0020196C">
        <w:t xml:space="preserve">budget or </w:t>
      </w:r>
      <w:r w:rsidR="00A80155" w:rsidRPr="0020196C">
        <w:t xml:space="preserve">financial plan • </w:t>
      </w:r>
      <w:r w:rsidR="00FD2E04" w:rsidRPr="0020196C">
        <w:t xml:space="preserve">review loans and debt • </w:t>
      </w:r>
      <w:r w:rsidR="00047E52" w:rsidRPr="0020196C">
        <w:t xml:space="preserve">learn about spending habits • </w:t>
      </w:r>
      <w:r w:rsidR="00391797" w:rsidRPr="0020196C">
        <w:t xml:space="preserve">focus on </w:t>
      </w:r>
      <w:proofErr w:type="gramStart"/>
      <w:r w:rsidR="00391797" w:rsidRPr="0020196C">
        <w:t>investments</w:t>
      </w:r>
      <w:proofErr w:type="gramEnd"/>
      <w:r w:rsidR="00391797" w:rsidRPr="0020196C">
        <w:t xml:space="preserve"> </w:t>
      </w:r>
    </w:p>
    <w:p w14:paraId="2EA3653B" w14:textId="77777777" w:rsidR="0020196C" w:rsidRDefault="0020196C" w:rsidP="0020196C"/>
    <w:p w14:paraId="29F92C3B" w14:textId="77777777" w:rsidR="0020196C" w:rsidRDefault="0020196C" w:rsidP="0020196C"/>
    <w:p w14:paraId="675B73BD" w14:textId="336FB864" w:rsidR="0020196C" w:rsidRPr="0020196C" w:rsidRDefault="0020196C" w:rsidP="0020196C">
      <w:r>
        <w:t>You may also like to consider:</w:t>
      </w:r>
    </w:p>
    <w:p w14:paraId="653A0430" w14:textId="661998EC" w:rsidR="00B6265D" w:rsidRPr="00933F82" w:rsidRDefault="0020196C" w:rsidP="009831F0">
      <w:r w:rsidRPr="00933F82">
        <w:rPr>
          <w:b/>
          <w:bCs/>
        </w:rPr>
        <w:lastRenderedPageBreak/>
        <w:t>Wellbeing risk factors</w:t>
      </w:r>
      <w:r w:rsidR="00B6265D" w:rsidRPr="00933F82">
        <w:rPr>
          <w:b/>
          <w:bCs/>
        </w:rPr>
        <w:t>:</w:t>
      </w:r>
      <w:r w:rsidR="00B6265D" w:rsidRPr="00933F82">
        <w:t xml:space="preserve"> sleep quality/ quantity • fatigue • alcohol use • smoking • other recreational drug use • </w:t>
      </w:r>
      <w:r w:rsidR="00FA2F33">
        <w:t>stressful</w:t>
      </w:r>
      <w:r w:rsidR="00B6265D" w:rsidRPr="00933F82">
        <w:t xml:space="preserve"> situations • isolation </w:t>
      </w:r>
      <w:r w:rsidR="00685B07" w:rsidRPr="00933F82">
        <w:t xml:space="preserve">• </w:t>
      </w:r>
      <w:r w:rsidR="00FA2F33">
        <w:t xml:space="preserve">chronic </w:t>
      </w:r>
      <w:r w:rsidR="00685B07" w:rsidRPr="00933F82">
        <w:t>stress</w:t>
      </w:r>
      <w:r w:rsidR="00FA2F33">
        <w:t xml:space="preserve"> or burnout</w:t>
      </w:r>
    </w:p>
    <w:p w14:paraId="05DBAF4F" w14:textId="29626179" w:rsidR="00685B07" w:rsidRPr="00933F82" w:rsidRDefault="00933F82" w:rsidP="009831F0">
      <w:r w:rsidRPr="00933F82">
        <w:rPr>
          <w:b/>
          <w:bCs/>
        </w:rPr>
        <w:t>Improving your knowledge</w:t>
      </w:r>
      <w:r w:rsidR="0020196C" w:rsidRPr="00933F82">
        <w:rPr>
          <w:b/>
          <w:bCs/>
        </w:rPr>
        <w:t>:</w:t>
      </w:r>
      <w:r w:rsidR="0020196C" w:rsidRPr="00933F82">
        <w:t xml:space="preserve"> </w:t>
      </w:r>
      <w:r w:rsidR="00685B07" w:rsidRPr="00933F82">
        <w:t>know about your health conditions</w:t>
      </w:r>
      <w:r w:rsidRPr="00933F82">
        <w:t xml:space="preserve"> or challenges</w:t>
      </w:r>
      <w:r w:rsidR="00685B07" w:rsidRPr="00933F82">
        <w:t xml:space="preserve"> • know how to manage your symptoms • know about treatment options • know causes and risk factors • know where to get help • know who can support </w:t>
      </w:r>
      <w:proofErr w:type="gramStart"/>
      <w:r w:rsidR="00685B07" w:rsidRPr="00933F82">
        <w:t>you</w:t>
      </w:r>
      <w:proofErr w:type="gramEnd"/>
    </w:p>
    <w:p w14:paraId="74EE7AAE" w14:textId="59C43C90" w:rsidR="005B6610" w:rsidRPr="00933F82" w:rsidRDefault="00933F82" w:rsidP="009831F0">
      <w:r w:rsidRPr="00933F82">
        <w:rPr>
          <w:b/>
          <w:bCs/>
        </w:rPr>
        <w:t>Managing health conditions or challenges:</w:t>
      </w:r>
      <w:r w:rsidRPr="00933F82">
        <w:t xml:space="preserve"> </w:t>
      </w:r>
      <w:r w:rsidR="008F1E9B" w:rsidRPr="00933F82">
        <w:t>• seek advice • recognise your symptoms • monitor your symptoms • use an action plan to manage symptoms • manage symptoms effectively in a timely way • get assistance</w:t>
      </w:r>
      <w:r w:rsidRPr="00933F82">
        <w:t xml:space="preserve"> </w:t>
      </w:r>
      <w:r w:rsidR="005B6610" w:rsidRPr="00933F82">
        <w:t xml:space="preserve">• attend appointments • undergo tests • take medication as prescribed • use aids / braces /dressings / equipment • follow rehabilitation </w:t>
      </w:r>
      <w:proofErr w:type="gramStart"/>
      <w:r w:rsidR="005B6610" w:rsidRPr="00933F82">
        <w:t>plans</w:t>
      </w:r>
      <w:proofErr w:type="gramEnd"/>
      <w:r w:rsidR="005B6610" w:rsidRPr="00933F82">
        <w:t xml:space="preserve"> </w:t>
      </w:r>
    </w:p>
    <w:p w14:paraId="6A862842" w14:textId="77777777" w:rsidR="00582463" w:rsidRDefault="00582463" w:rsidP="00276EF2">
      <w:pPr>
        <w:rPr>
          <w:b/>
          <w:bCs/>
          <w:sz w:val="24"/>
          <w:szCs w:val="24"/>
        </w:rPr>
      </w:pPr>
    </w:p>
    <w:p w14:paraId="59ECCE00" w14:textId="77777777" w:rsidR="00582463" w:rsidRDefault="00582463" w:rsidP="00276EF2">
      <w:pPr>
        <w:rPr>
          <w:b/>
          <w:bCs/>
          <w:sz w:val="24"/>
          <w:szCs w:val="24"/>
        </w:rPr>
      </w:pPr>
    </w:p>
    <w:p w14:paraId="0071BDCA" w14:textId="43B520C9" w:rsidR="003E2420" w:rsidRDefault="003E242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493A9D6" w14:textId="77777777" w:rsidR="003E3213" w:rsidRDefault="003E3213" w:rsidP="00276EF2">
      <w:pPr>
        <w:rPr>
          <w:b/>
          <w:bCs/>
          <w:sz w:val="24"/>
          <w:szCs w:val="24"/>
        </w:rPr>
      </w:pPr>
    </w:p>
    <w:p w14:paraId="1DF33A82" w14:textId="02EF9EE5" w:rsidR="003E3213" w:rsidRDefault="003E3213" w:rsidP="00276E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3: My wellbeing priority areas</w:t>
      </w:r>
    </w:p>
    <w:p w14:paraId="338A25BE" w14:textId="79F5BB81" w:rsidR="00F072A1" w:rsidRPr="00A11D27" w:rsidRDefault="00F116EE" w:rsidP="00276EF2">
      <w:r w:rsidRPr="00A11D27">
        <w:t xml:space="preserve">Now we’re ready to get really focused. </w:t>
      </w:r>
      <w:r w:rsidR="00F072A1" w:rsidRPr="00A11D27">
        <w:t>B</w:t>
      </w:r>
      <w:r w:rsidR="0051315D">
        <w:t>ut b</w:t>
      </w:r>
      <w:r w:rsidR="00F072A1" w:rsidRPr="00A11D27">
        <w:t>efore we</w:t>
      </w:r>
      <w:r w:rsidR="008735D3">
        <w:t xml:space="preserve"> jump into </w:t>
      </w:r>
      <w:r w:rsidR="005F4EC7">
        <w:t>goal setting</w:t>
      </w:r>
      <w:r w:rsidR="008735D3">
        <w:t xml:space="preserve">, </w:t>
      </w:r>
      <w:r w:rsidR="0051315D">
        <w:t>we want</w:t>
      </w:r>
      <w:r w:rsidR="00F072A1" w:rsidRPr="00A11D27">
        <w:t xml:space="preserve"> to </w:t>
      </w:r>
      <w:r w:rsidR="003A4035">
        <w:t xml:space="preserve">take the time </w:t>
      </w:r>
      <w:r w:rsidR="00F072A1" w:rsidRPr="00A11D27">
        <w:t xml:space="preserve">get more specific about what </w:t>
      </w:r>
      <w:r w:rsidR="0051315D">
        <w:t>you’re</w:t>
      </w:r>
      <w:r w:rsidR="00322ECB" w:rsidRPr="00A11D27">
        <w:t xml:space="preserve"> aiming for</w:t>
      </w:r>
      <w:r w:rsidR="00E60D4B" w:rsidRPr="00A11D27">
        <w:t xml:space="preserve"> </w:t>
      </w:r>
      <w:r w:rsidR="005538F6" w:rsidRPr="00A11D27">
        <w:t xml:space="preserve">and describe what life would be like </w:t>
      </w:r>
      <w:r w:rsidR="003A4035">
        <w:t xml:space="preserve">for you </w:t>
      </w:r>
      <w:r w:rsidR="005538F6" w:rsidRPr="00A11D27">
        <w:t xml:space="preserve">if </w:t>
      </w:r>
      <w:r w:rsidR="003A4035">
        <w:t>you</w:t>
      </w:r>
      <w:r w:rsidR="005538F6" w:rsidRPr="00A11D27">
        <w:t xml:space="preserve"> improved a focus area. </w:t>
      </w:r>
      <w:r w:rsidR="00232158" w:rsidRPr="00A11D27">
        <w:t xml:space="preserve">We want to get to the heart of why this change is important to you, and the benefits. </w:t>
      </w:r>
      <w:r w:rsidR="005368EB">
        <w:t xml:space="preserve">This will help you to stay focused, especially when it feels hard. </w:t>
      </w:r>
    </w:p>
    <w:p w14:paraId="42DDAB9F" w14:textId="683D6041" w:rsidR="002319B2" w:rsidRDefault="005368EB" w:rsidP="00276EF2">
      <w:r>
        <w:t>To that end,</w:t>
      </w:r>
      <w:r w:rsidR="00232158" w:rsidRPr="00A11D27">
        <w:t xml:space="preserve"> challenges can arise. </w:t>
      </w:r>
      <w:r w:rsidR="00B96532">
        <w:t>But</w:t>
      </w:r>
      <w:r w:rsidR="00EF3916">
        <w:t xml:space="preserve"> knowledge is power – so if you can anticipate and work through potential barriers </w:t>
      </w:r>
      <w:r w:rsidR="002319B2">
        <w:t>now</w:t>
      </w:r>
      <w:r w:rsidR="00EF3916">
        <w:t xml:space="preserve">, then you’re more likely to be successful. </w:t>
      </w:r>
    </w:p>
    <w:p w14:paraId="1AB56ACA" w14:textId="43B4D57A" w:rsidR="00B96532" w:rsidRDefault="00CD1C34" w:rsidP="00276EF2">
      <w:r>
        <w:t>Let’s start with exploring internal barriers. In the following table, you’ll consider these questions for each focus area:</w:t>
      </w:r>
    </w:p>
    <w:p w14:paraId="0E2C6E7C" w14:textId="6B0C1D0D" w:rsidR="00AB3047" w:rsidRPr="00A11D27" w:rsidRDefault="005033F0" w:rsidP="00AB3047">
      <w:pPr>
        <w:pStyle w:val="ListParagraph"/>
        <w:numPr>
          <w:ilvl w:val="0"/>
          <w:numId w:val="11"/>
        </w:numPr>
      </w:pPr>
      <w:r w:rsidRPr="005033F0">
        <w:rPr>
          <w:b/>
          <w:bCs/>
        </w:rPr>
        <w:t>Readiness:</w:t>
      </w:r>
      <w:r>
        <w:t xml:space="preserve"> </w:t>
      </w:r>
      <w:r w:rsidR="008E39FA" w:rsidRPr="00A11D27">
        <w:t xml:space="preserve">How ready are you to make </w:t>
      </w:r>
      <w:r w:rsidR="00CD1C34">
        <w:t>this</w:t>
      </w:r>
      <w:r w:rsidR="008E39FA" w:rsidRPr="00A11D27">
        <w:t xml:space="preserve"> change?</w:t>
      </w:r>
      <w:r w:rsidR="00AB3047">
        <w:t xml:space="preserve"> </w:t>
      </w:r>
      <w:r w:rsidR="00AB3047" w:rsidRPr="00A11D27">
        <w:t xml:space="preserve">Understanding your level of readiness enables you to gauge if you are prepared to embark on the journey. If </w:t>
      </w:r>
      <w:r w:rsidR="00AB3047">
        <w:t>you’re</w:t>
      </w:r>
      <w:r w:rsidR="00AB3047" w:rsidRPr="00A11D27">
        <w:t xml:space="preserve"> not ready, </w:t>
      </w:r>
      <w:r w:rsidR="00AB3047">
        <w:t xml:space="preserve">that’s ok. Importantly, </w:t>
      </w:r>
      <w:r w:rsidR="00AB3047" w:rsidRPr="00A11D27">
        <w:t xml:space="preserve">it’s helpful to think through why that is. </w:t>
      </w:r>
    </w:p>
    <w:p w14:paraId="51B56BA7" w14:textId="77777777" w:rsidR="00AB3047" w:rsidRPr="00A11D27" w:rsidRDefault="00AB3047" w:rsidP="00AB3047">
      <w:pPr>
        <w:pStyle w:val="ListParagraph"/>
        <w:ind w:left="1440"/>
      </w:pPr>
    </w:p>
    <w:p w14:paraId="1D7F0CA3" w14:textId="0D8CFEC7" w:rsidR="00AB3047" w:rsidRPr="00A11D27" w:rsidRDefault="005033F0" w:rsidP="00AB3047">
      <w:pPr>
        <w:pStyle w:val="ListParagraph"/>
        <w:numPr>
          <w:ilvl w:val="0"/>
          <w:numId w:val="11"/>
        </w:numPr>
      </w:pPr>
      <w:r w:rsidRPr="005033F0">
        <w:rPr>
          <w:b/>
          <w:bCs/>
        </w:rPr>
        <w:t>Importance:</w:t>
      </w:r>
      <w:r>
        <w:t xml:space="preserve"> </w:t>
      </w:r>
      <w:r w:rsidR="008E39FA" w:rsidRPr="00A11D27">
        <w:t xml:space="preserve">How important is making </w:t>
      </w:r>
      <w:r w:rsidR="00CD1C34">
        <w:t>this</w:t>
      </w:r>
      <w:r w:rsidR="008E39FA" w:rsidRPr="00A11D27">
        <w:t xml:space="preserve"> change to you?</w:t>
      </w:r>
      <w:r w:rsidR="00AB3047">
        <w:t xml:space="preserve"> </w:t>
      </w:r>
      <w:r w:rsidR="00AB3047" w:rsidRPr="00A11D27">
        <w:t xml:space="preserve">Identifying the importance of the change helps you clarify your priorities and commitment to the process. </w:t>
      </w:r>
      <w:r w:rsidR="0031756F">
        <w:t xml:space="preserve">If it’s not important, you’re not likely to </w:t>
      </w:r>
      <w:r w:rsidR="004A1005">
        <w:t xml:space="preserve">concentrate on it. </w:t>
      </w:r>
      <w:r w:rsidR="008729C9">
        <w:t xml:space="preserve">If you want to increase its importance, find a reason to change that’s compelling to you. </w:t>
      </w:r>
    </w:p>
    <w:p w14:paraId="25EAE46F" w14:textId="77777777" w:rsidR="00AB3047" w:rsidRDefault="00AB3047" w:rsidP="00AB3047">
      <w:pPr>
        <w:pStyle w:val="ListParagraph"/>
      </w:pPr>
    </w:p>
    <w:p w14:paraId="04FD8CC3" w14:textId="158B0F34" w:rsidR="00AB3047" w:rsidRPr="00A11D27" w:rsidRDefault="00195F4F" w:rsidP="00AB3047">
      <w:pPr>
        <w:pStyle w:val="ListParagraph"/>
        <w:numPr>
          <w:ilvl w:val="0"/>
          <w:numId w:val="11"/>
        </w:numPr>
      </w:pPr>
      <w:r w:rsidRPr="00195F4F">
        <w:rPr>
          <w:b/>
          <w:bCs/>
        </w:rPr>
        <w:t>Confidence:</w:t>
      </w:r>
      <w:r>
        <w:t xml:space="preserve"> </w:t>
      </w:r>
      <w:r w:rsidR="008E39FA" w:rsidRPr="00A11D27">
        <w:t xml:space="preserve">How confident are you to make </w:t>
      </w:r>
      <w:r w:rsidR="002319B2">
        <w:t>th</w:t>
      </w:r>
      <w:r w:rsidR="00CD1C34">
        <w:t>is</w:t>
      </w:r>
      <w:r w:rsidR="008E39FA" w:rsidRPr="00A11D27">
        <w:t xml:space="preserve"> change?</w:t>
      </w:r>
      <w:r w:rsidR="00AB3047">
        <w:t xml:space="preserve"> </w:t>
      </w:r>
      <w:r w:rsidR="00AB3047" w:rsidRPr="00A11D27">
        <w:t xml:space="preserve">Assessing your confidence levels enables you to recognise and build on your strengths while addressing potential barriers. </w:t>
      </w:r>
      <w:r w:rsidR="001929E0">
        <w:t xml:space="preserve">If you don’t feel confident, that’s ok. </w:t>
      </w:r>
      <w:r w:rsidR="008B580B">
        <w:t xml:space="preserve">Find people who can help </w:t>
      </w:r>
      <w:proofErr w:type="gramStart"/>
      <w:r w:rsidR="008B580B">
        <w:t>you, and</w:t>
      </w:r>
      <w:proofErr w:type="gramEnd"/>
      <w:r w:rsidR="008B580B">
        <w:t xml:space="preserve"> consider what the smallest steps are that you can take to get started. </w:t>
      </w:r>
    </w:p>
    <w:p w14:paraId="128D4F90" w14:textId="0E0DD309" w:rsidR="00AB3047" w:rsidRPr="00A11D27" w:rsidRDefault="00AB3047" w:rsidP="00AB3047">
      <w:pPr>
        <w:pStyle w:val="ListParagraph"/>
      </w:pPr>
    </w:p>
    <w:p w14:paraId="4488DC1C" w14:textId="0F7E29EE" w:rsidR="00AB3047" w:rsidRPr="00A11D27" w:rsidRDefault="00F105E7" w:rsidP="00AB3047">
      <w:pPr>
        <w:pStyle w:val="ListParagraph"/>
        <w:numPr>
          <w:ilvl w:val="0"/>
          <w:numId w:val="11"/>
        </w:numPr>
      </w:pPr>
      <w:r w:rsidRPr="003D5EE9">
        <w:rPr>
          <w:b/>
          <w:bCs/>
        </w:rPr>
        <w:t>Knowledg</w:t>
      </w:r>
      <w:r w:rsidR="003D5EE9" w:rsidRPr="003D5EE9">
        <w:rPr>
          <w:b/>
          <w:bCs/>
        </w:rPr>
        <w:t>e:</w:t>
      </w:r>
      <w:r w:rsidR="003D5EE9">
        <w:t xml:space="preserve"> </w:t>
      </w:r>
      <w:r w:rsidR="008E39FA" w:rsidRPr="00A11D27">
        <w:t xml:space="preserve">How knowledgeable do you feel about </w:t>
      </w:r>
      <w:r w:rsidR="002319B2">
        <w:t>th</w:t>
      </w:r>
      <w:r w:rsidR="00CD1C34">
        <w:t>is</w:t>
      </w:r>
      <w:r w:rsidR="008E39FA" w:rsidRPr="00A11D27">
        <w:t xml:space="preserve"> change?</w:t>
      </w:r>
      <w:r w:rsidR="00AB3047">
        <w:t xml:space="preserve"> </w:t>
      </w:r>
      <w:r w:rsidR="00AB3047" w:rsidRPr="00A11D27">
        <w:t xml:space="preserve">Gauging your knowledge about the change provides a foundation for informed decision-making and </w:t>
      </w:r>
      <w:proofErr w:type="gramStart"/>
      <w:r w:rsidR="00AB3047" w:rsidRPr="00A11D27">
        <w:t>goal-setting</w:t>
      </w:r>
      <w:proofErr w:type="gramEnd"/>
      <w:r w:rsidR="00AB3047" w:rsidRPr="00A11D27">
        <w:t xml:space="preserve">. </w:t>
      </w:r>
      <w:r w:rsidR="008B580B">
        <w:t xml:space="preserve">If knowledge is a barrier, who can help or where you can find more information? </w:t>
      </w:r>
    </w:p>
    <w:p w14:paraId="45EAF5A5" w14:textId="5170E727" w:rsidR="008E39FA" w:rsidRDefault="008E39FA" w:rsidP="00AB3047">
      <w:pPr>
        <w:pStyle w:val="ListParagraph"/>
      </w:pPr>
    </w:p>
    <w:p w14:paraId="691E2F5A" w14:textId="75545861" w:rsidR="00AB3047" w:rsidRDefault="003D5EE9" w:rsidP="00AB3047">
      <w:pPr>
        <w:pStyle w:val="ListParagraph"/>
      </w:pPr>
      <w:r w:rsidRPr="003D5EE9">
        <w:rPr>
          <w:b/>
          <w:bCs/>
        </w:rPr>
        <w:t>Ability:</w:t>
      </w:r>
      <w:r>
        <w:t xml:space="preserve"> </w:t>
      </w:r>
      <w:r w:rsidR="00AB3047">
        <w:t xml:space="preserve">How able are you make this change? </w:t>
      </w:r>
      <w:r w:rsidR="00014163" w:rsidRPr="00014163">
        <w:t>Considering your ability to make the change acknowledges the practical aspects and resources needed to achieve your goals.</w:t>
      </w:r>
      <w:r w:rsidR="00910F41">
        <w:t xml:space="preserve"> What skills might you need to develop? How could you develop those skills?</w:t>
      </w:r>
    </w:p>
    <w:p w14:paraId="22764370" w14:textId="77777777" w:rsidR="00AB3047" w:rsidRPr="00A11D27" w:rsidRDefault="00AB3047" w:rsidP="00AB3047">
      <w:pPr>
        <w:pStyle w:val="ListParagraph"/>
      </w:pPr>
    </w:p>
    <w:p w14:paraId="68B4BB63" w14:textId="76E09355" w:rsidR="00014163" w:rsidRPr="00A11D27" w:rsidRDefault="003D5EE9" w:rsidP="00014163">
      <w:pPr>
        <w:pStyle w:val="ListParagraph"/>
        <w:numPr>
          <w:ilvl w:val="0"/>
          <w:numId w:val="11"/>
        </w:numPr>
      </w:pPr>
      <w:r w:rsidRPr="003D5EE9">
        <w:rPr>
          <w:b/>
          <w:bCs/>
        </w:rPr>
        <w:t>Supported:</w:t>
      </w:r>
      <w:r>
        <w:t xml:space="preserve"> </w:t>
      </w:r>
      <w:r w:rsidR="008E39FA" w:rsidRPr="00A11D27">
        <w:t xml:space="preserve">How supported are you to make </w:t>
      </w:r>
      <w:r w:rsidR="002319B2">
        <w:t>th</w:t>
      </w:r>
      <w:r w:rsidR="00CD1C34">
        <w:t>is</w:t>
      </w:r>
      <w:r w:rsidR="008E39FA" w:rsidRPr="00A11D27">
        <w:t xml:space="preserve"> change?</w:t>
      </w:r>
      <w:r w:rsidR="00014163">
        <w:t xml:space="preserve"> </w:t>
      </w:r>
      <w:r w:rsidR="00014163" w:rsidRPr="00A11D27">
        <w:t xml:space="preserve">Lastly, recognising the level of support you have reinforces the significance of a supportive environment and network, which can greatly influence your success in implementing and sustaining the desired </w:t>
      </w:r>
      <w:r w:rsidR="00E02DF1" w:rsidRPr="00A11D27">
        <w:t>behaviour</w:t>
      </w:r>
      <w:r w:rsidR="00014163" w:rsidRPr="00A11D27">
        <w:t xml:space="preserve"> change. </w:t>
      </w:r>
      <w:r w:rsidR="00910F41">
        <w:t xml:space="preserve">Social support is key. Find people who believe in you and your success. </w:t>
      </w:r>
    </w:p>
    <w:p w14:paraId="1CF19B0D" w14:textId="77777777" w:rsidR="001D0D5A" w:rsidRDefault="001D0D5A" w:rsidP="001D0D5A">
      <w:r w:rsidRPr="00A11D27">
        <w:t xml:space="preserve">Answering these questions is crucial as they provide valuable insights into your readiness, motivation, and self-efficacy. </w:t>
      </w:r>
    </w:p>
    <w:p w14:paraId="1770F89E" w14:textId="0B6E7DB1" w:rsidR="005C31B9" w:rsidRPr="00A11D27" w:rsidRDefault="004A1005">
      <w:r>
        <w:lastRenderedPageBreak/>
        <w:t xml:space="preserve">Above all, be honest. </w:t>
      </w:r>
      <w:r w:rsidR="00CF665E" w:rsidRPr="00A11D27">
        <w:t xml:space="preserve">By honestly addressing these </w:t>
      </w:r>
      <w:r w:rsidR="00910F41">
        <w:t>potential barriers</w:t>
      </w:r>
      <w:r w:rsidR="00CF665E" w:rsidRPr="00A11D27">
        <w:t>, you</w:t>
      </w:r>
      <w:r w:rsidR="00910F41">
        <w:t xml:space="preserve"> can</w:t>
      </w:r>
      <w:r w:rsidR="00CF665E" w:rsidRPr="00A11D27">
        <w:t xml:space="preserve"> lay the groundwork for a more effective and empathetic approach </w:t>
      </w:r>
      <w:r w:rsidR="004D77CF">
        <w:t>to achieving your goals and</w:t>
      </w:r>
      <w:r w:rsidR="00CF665E" w:rsidRPr="00A11D27">
        <w:t xml:space="preserve"> improving your overall wellbeing</w:t>
      </w:r>
      <w:r w:rsidR="004D77CF">
        <w:t>.</w:t>
      </w:r>
    </w:p>
    <w:p w14:paraId="40511EBA" w14:textId="77777777" w:rsidR="0002128C" w:rsidRDefault="00350F81">
      <w:r w:rsidRPr="00A11D27">
        <w:t xml:space="preserve">Finally, in this section, we’ll also look at external barriers or challenges as well. </w:t>
      </w:r>
      <w:r w:rsidR="00EA6B67">
        <w:t>These may be barriers at work, or at home</w:t>
      </w:r>
      <w:r w:rsidR="0002128C">
        <w:t>.</w:t>
      </w:r>
    </w:p>
    <w:p w14:paraId="2D6F13EF" w14:textId="3CFF7B7B" w:rsidR="00A11D27" w:rsidRDefault="00350F81">
      <w:r w:rsidRPr="00A11D27">
        <w:t xml:space="preserve">Activity: complete the following table. </w:t>
      </w:r>
    </w:p>
    <w:p w14:paraId="5FDCD523" w14:textId="77777777" w:rsidR="0002128C" w:rsidRDefault="0002128C">
      <w:pPr>
        <w:rPr>
          <w:b/>
          <w:bCs/>
          <w:sz w:val="24"/>
          <w:szCs w:val="24"/>
        </w:rPr>
      </w:pPr>
    </w:p>
    <w:p w14:paraId="164E6C1A" w14:textId="38D80655" w:rsidR="00F072A1" w:rsidRDefault="005C31B9" w:rsidP="00276E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 focus areas</w:t>
      </w:r>
    </w:p>
    <w:tbl>
      <w:tblPr>
        <w:tblW w:w="0" w:type="auto"/>
        <w:tblBorders>
          <w:top w:val="single" w:sz="4" w:space="0" w:color="CAA86F" w:themeColor="accent1" w:themeTint="99"/>
          <w:left w:val="single" w:sz="4" w:space="0" w:color="CAA86F" w:themeColor="accent1" w:themeTint="99"/>
          <w:bottom w:val="single" w:sz="4" w:space="0" w:color="CAA86F" w:themeColor="accent1" w:themeTint="99"/>
          <w:right w:val="single" w:sz="4" w:space="0" w:color="CAA86F" w:themeColor="accent1" w:themeTint="99"/>
          <w:insideH w:val="single" w:sz="4" w:space="0" w:color="CAA86F" w:themeColor="accent1" w:themeTint="99"/>
          <w:insideV w:val="single" w:sz="4" w:space="0" w:color="CAA86F" w:themeColor="accent1" w:themeTint="99"/>
        </w:tblBorders>
        <w:tblLook w:val="0000" w:firstRow="0" w:lastRow="0" w:firstColumn="0" w:lastColumn="0" w:noHBand="0" w:noVBand="0"/>
      </w:tblPr>
      <w:tblGrid>
        <w:gridCol w:w="421"/>
        <w:gridCol w:w="1701"/>
        <w:gridCol w:w="2126"/>
        <w:gridCol w:w="1642"/>
        <w:gridCol w:w="3126"/>
      </w:tblGrid>
      <w:tr w:rsidR="008E284C" w14:paraId="0945B83B" w14:textId="49011115" w:rsidTr="008E284C">
        <w:tc>
          <w:tcPr>
            <w:tcW w:w="421" w:type="dxa"/>
            <w:shd w:val="clear" w:color="auto" w:fill="DBC59F" w:themeFill="accent1" w:themeFillTint="66"/>
          </w:tcPr>
          <w:p w14:paraId="58735FA0" w14:textId="77777777" w:rsidR="008E284C" w:rsidRDefault="008E284C" w:rsidP="008A5EF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C59F" w:themeFill="accent1" w:themeFillTint="66"/>
            <w:vAlign w:val="center"/>
          </w:tcPr>
          <w:p w14:paraId="7C2365E9" w14:textId="41A7ABB7" w:rsidR="008E284C" w:rsidRDefault="008E284C" w:rsidP="008A5E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area:</w:t>
            </w:r>
          </w:p>
        </w:tc>
        <w:tc>
          <w:tcPr>
            <w:tcW w:w="2126" w:type="dxa"/>
            <w:shd w:val="clear" w:color="auto" w:fill="DBC59F" w:themeFill="accent1" w:themeFillTint="66"/>
            <w:vAlign w:val="center"/>
          </w:tcPr>
          <w:p w14:paraId="75098524" w14:textId="55E3BCEB" w:rsidR="008E284C" w:rsidRDefault="008E284C" w:rsidP="008A5E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I’d like to achieve:</w:t>
            </w:r>
          </w:p>
        </w:tc>
        <w:tc>
          <w:tcPr>
            <w:tcW w:w="1642" w:type="dxa"/>
            <w:shd w:val="clear" w:color="auto" w:fill="DBC59F" w:themeFill="accent1" w:themeFillTint="66"/>
          </w:tcPr>
          <w:p w14:paraId="592980E1" w14:textId="764E23BA" w:rsidR="008E284C" w:rsidRDefault="008E284C" w:rsidP="008A5E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barriers to my success</w:t>
            </w:r>
          </w:p>
        </w:tc>
        <w:tc>
          <w:tcPr>
            <w:tcW w:w="3126" w:type="dxa"/>
            <w:shd w:val="clear" w:color="auto" w:fill="DBC59F" w:themeFill="accent1" w:themeFillTint="66"/>
          </w:tcPr>
          <w:p w14:paraId="48F9201B" w14:textId="2D4F602E" w:rsidR="008E284C" w:rsidRDefault="008E284C" w:rsidP="008A5EF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self-assessment</w:t>
            </w:r>
          </w:p>
        </w:tc>
      </w:tr>
      <w:tr w:rsidR="008E284C" w14:paraId="13A61C34" w14:textId="1481287E" w:rsidTr="008E284C">
        <w:trPr>
          <w:trHeight w:val="2423"/>
        </w:trPr>
        <w:tc>
          <w:tcPr>
            <w:tcW w:w="421" w:type="dxa"/>
          </w:tcPr>
          <w:p w14:paraId="4FCE1499" w14:textId="5E528CC7" w:rsidR="008E284C" w:rsidRPr="008E284C" w:rsidRDefault="008E284C" w:rsidP="008E284C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2B9768A" w14:textId="178476CB" w:rsidR="008E284C" w:rsidRPr="008E284C" w:rsidRDefault="008E284C" w:rsidP="008E284C">
            <w:pPr>
              <w:rPr>
                <w:sz w:val="20"/>
                <w:szCs w:val="20"/>
              </w:rPr>
            </w:pPr>
            <w:proofErr w:type="gramStart"/>
            <w:r w:rsidRPr="008E284C">
              <w:rPr>
                <w:i/>
                <w:iCs/>
                <w:color w:val="FF0000"/>
                <w:sz w:val="20"/>
                <w:szCs w:val="20"/>
              </w:rPr>
              <w:t>e.g.</w:t>
            </w:r>
            <w:proofErr w:type="gramEnd"/>
            <w:r w:rsidRPr="008E284C">
              <w:rPr>
                <w:i/>
                <w:iCs/>
                <w:color w:val="FF0000"/>
                <w:sz w:val="20"/>
                <w:szCs w:val="20"/>
              </w:rPr>
              <w:t xml:space="preserve"> reduce stress at work</w:t>
            </w:r>
          </w:p>
        </w:tc>
        <w:tc>
          <w:tcPr>
            <w:tcW w:w="2126" w:type="dxa"/>
          </w:tcPr>
          <w:p w14:paraId="3005746F" w14:textId="0EF86150" w:rsidR="008E284C" w:rsidRPr="00767F8A" w:rsidRDefault="008E284C" w:rsidP="008A5EF6">
            <w:pPr>
              <w:rPr>
                <w:i/>
                <w:iCs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FF0000"/>
                <w:sz w:val="20"/>
                <w:szCs w:val="20"/>
              </w:rPr>
              <w:t>e.g.</w:t>
            </w:r>
            <w:proofErr w:type="gramEnd"/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767F8A">
              <w:rPr>
                <w:i/>
                <w:iCs/>
                <w:color w:val="FF0000"/>
                <w:sz w:val="20"/>
                <w:szCs w:val="20"/>
              </w:rPr>
              <w:t>I’d like to reduce my stress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response to things</w:t>
            </w:r>
            <w:r w:rsidRPr="00767F8A">
              <w:rPr>
                <w:i/>
                <w:iCs/>
                <w:color w:val="FF0000"/>
                <w:sz w:val="20"/>
                <w:szCs w:val="20"/>
              </w:rPr>
              <w:t xml:space="preserve"> at work </w:t>
            </w:r>
            <w:r>
              <w:rPr>
                <w:i/>
                <w:iCs/>
                <w:color w:val="FF0000"/>
                <w:sz w:val="20"/>
                <w:szCs w:val="20"/>
              </w:rPr>
              <w:t>so that its</w:t>
            </w:r>
            <w:r w:rsidRPr="00767F8A">
              <w:rPr>
                <w:i/>
                <w:iCs/>
                <w:color w:val="FF0000"/>
                <w:sz w:val="20"/>
                <w:szCs w:val="20"/>
              </w:rPr>
              <w:t xml:space="preserve"> more manageable </w:t>
            </w:r>
            <w:r>
              <w:rPr>
                <w:i/>
                <w:iCs/>
                <w:color w:val="FF0000"/>
                <w:sz w:val="20"/>
                <w:szCs w:val="20"/>
              </w:rPr>
              <w:t>and</w:t>
            </w:r>
            <w:r w:rsidRPr="00767F8A">
              <w:rPr>
                <w:i/>
                <w:iCs/>
                <w:color w:val="FF0000"/>
                <w:sz w:val="20"/>
                <w:szCs w:val="20"/>
              </w:rPr>
              <w:t xml:space="preserve"> I still have energy at the end of the day</w:t>
            </w:r>
            <w:r>
              <w:rPr>
                <w:i/>
                <w:iCs/>
                <w:color w:val="FF0000"/>
                <w:sz w:val="20"/>
                <w:szCs w:val="20"/>
              </w:rPr>
              <w:t>.</w:t>
            </w:r>
          </w:p>
          <w:p w14:paraId="32B63899" w14:textId="77777777" w:rsidR="008E284C" w:rsidRDefault="008E284C" w:rsidP="008A5EF6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14:paraId="396C54B1" w14:textId="444B4405" w:rsidR="008E284C" w:rsidRDefault="008E284C" w:rsidP="008A5EF6">
            <w:pPr>
              <w:rPr>
                <w:noProof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FF0000"/>
                <w:sz w:val="20"/>
                <w:szCs w:val="20"/>
              </w:rPr>
              <w:t>e.g.</w:t>
            </w:r>
            <w:proofErr w:type="gramEnd"/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893100">
              <w:rPr>
                <w:i/>
                <w:iCs/>
                <w:color w:val="FF0000"/>
                <w:sz w:val="20"/>
                <w:szCs w:val="20"/>
              </w:rPr>
              <w:t xml:space="preserve">workload is high, we’re short-staffed, </w:t>
            </w:r>
            <w:r w:rsidR="004307AA">
              <w:rPr>
                <w:i/>
                <w:iCs/>
                <w:color w:val="FF0000"/>
                <w:sz w:val="20"/>
                <w:szCs w:val="20"/>
              </w:rPr>
              <w:t>not sure if I have enough support</w:t>
            </w:r>
          </w:p>
        </w:tc>
        <w:tc>
          <w:tcPr>
            <w:tcW w:w="3126" w:type="dxa"/>
          </w:tcPr>
          <w:p w14:paraId="39FB14C8" w14:textId="48066C0F" w:rsidR="008E284C" w:rsidRDefault="008E284C" w:rsidP="008A5E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FE1B39E" wp14:editId="7714D450">
                  <wp:extent cx="1843320" cy="1545154"/>
                  <wp:effectExtent l="0" t="0" r="5080" b="0"/>
                  <wp:docPr id="181493150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931500" name="Picture 181493150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028" cy="1575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84C" w14:paraId="2B77FEE2" w14:textId="4DFF66F0" w:rsidTr="008E284C">
        <w:tc>
          <w:tcPr>
            <w:tcW w:w="421" w:type="dxa"/>
          </w:tcPr>
          <w:p w14:paraId="5808745C" w14:textId="1FEF9B9E" w:rsidR="008E284C" w:rsidRDefault="008E284C" w:rsidP="008A5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694A977" w14:textId="3DBCE8FC" w:rsidR="008E284C" w:rsidRDefault="008E284C" w:rsidP="008A5E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0362B5F" w14:textId="77777777" w:rsidR="008E284C" w:rsidRDefault="008E284C" w:rsidP="008A5EF6">
            <w:pPr>
              <w:rPr>
                <w:sz w:val="20"/>
                <w:szCs w:val="20"/>
              </w:rPr>
            </w:pPr>
          </w:p>
          <w:p w14:paraId="692ABFFD" w14:textId="77777777" w:rsidR="008E284C" w:rsidRDefault="008E284C" w:rsidP="008A5EF6">
            <w:pPr>
              <w:rPr>
                <w:sz w:val="20"/>
                <w:szCs w:val="20"/>
              </w:rPr>
            </w:pPr>
          </w:p>
          <w:p w14:paraId="28143D14" w14:textId="77777777" w:rsidR="008E284C" w:rsidRDefault="008E284C" w:rsidP="008A5EF6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14:paraId="214FFB2A" w14:textId="77777777" w:rsidR="008E284C" w:rsidRDefault="008E284C" w:rsidP="004911D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26" w:type="dxa"/>
          </w:tcPr>
          <w:p w14:paraId="5A1CDF40" w14:textId="4188346C" w:rsidR="008E284C" w:rsidRDefault="008E284C" w:rsidP="004911D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83A3549" wp14:editId="5C1AFB06">
                  <wp:extent cx="1843320" cy="1545154"/>
                  <wp:effectExtent l="0" t="0" r="5080" b="0"/>
                  <wp:docPr id="45233654" name="Picture 45233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931500" name="Picture 181493150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028" cy="1575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84C" w14:paraId="5BCBE63D" w14:textId="57A4FF58" w:rsidTr="008E284C">
        <w:tc>
          <w:tcPr>
            <w:tcW w:w="421" w:type="dxa"/>
          </w:tcPr>
          <w:p w14:paraId="01CC5C73" w14:textId="4631B066" w:rsidR="008E284C" w:rsidRDefault="008E284C" w:rsidP="008A5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579FD0B" w14:textId="070DE829" w:rsidR="008E284C" w:rsidRDefault="008E284C" w:rsidP="008A5EF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3ED59C7" w14:textId="77777777" w:rsidR="008E284C" w:rsidRDefault="008E284C" w:rsidP="008A5EF6">
            <w:pPr>
              <w:rPr>
                <w:sz w:val="20"/>
                <w:szCs w:val="20"/>
              </w:rPr>
            </w:pPr>
          </w:p>
          <w:p w14:paraId="6399E568" w14:textId="77777777" w:rsidR="008E284C" w:rsidRDefault="008E284C" w:rsidP="008A5EF6">
            <w:pPr>
              <w:rPr>
                <w:sz w:val="20"/>
                <w:szCs w:val="20"/>
              </w:rPr>
            </w:pPr>
          </w:p>
          <w:p w14:paraId="2202B6E0" w14:textId="77777777" w:rsidR="008E284C" w:rsidRDefault="008E284C" w:rsidP="008A5EF6">
            <w:pPr>
              <w:rPr>
                <w:sz w:val="20"/>
                <w:szCs w:val="20"/>
              </w:rPr>
            </w:pPr>
          </w:p>
          <w:p w14:paraId="5D2E7F06" w14:textId="77777777" w:rsidR="008E284C" w:rsidRDefault="008E284C" w:rsidP="008A5EF6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14:paraId="4CF5A995" w14:textId="77777777" w:rsidR="008E284C" w:rsidRDefault="008E284C" w:rsidP="004911D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126" w:type="dxa"/>
          </w:tcPr>
          <w:p w14:paraId="6FE4BA84" w14:textId="24A79B18" w:rsidR="008E284C" w:rsidRDefault="008E284C" w:rsidP="004911D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DF180AD" wp14:editId="34E275AB">
                  <wp:extent cx="1843320" cy="1545154"/>
                  <wp:effectExtent l="0" t="0" r="5080" b="0"/>
                  <wp:docPr id="162496529" name="Picture 162496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931500" name="Picture 181493150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028" cy="1575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E6596B" w14:textId="77777777" w:rsidR="003E3213" w:rsidRDefault="003E3213" w:rsidP="00276EF2">
      <w:pPr>
        <w:rPr>
          <w:b/>
          <w:bCs/>
          <w:sz w:val="24"/>
          <w:szCs w:val="24"/>
        </w:rPr>
      </w:pPr>
    </w:p>
    <w:p w14:paraId="29234A9A" w14:textId="77777777" w:rsidR="003E3213" w:rsidRDefault="003E3213" w:rsidP="00276EF2">
      <w:pPr>
        <w:rPr>
          <w:b/>
          <w:bCs/>
          <w:sz w:val="24"/>
          <w:szCs w:val="24"/>
        </w:rPr>
      </w:pPr>
    </w:p>
    <w:p w14:paraId="3116D396" w14:textId="77777777" w:rsidR="00582463" w:rsidRDefault="00582463" w:rsidP="00276EF2">
      <w:pPr>
        <w:rPr>
          <w:b/>
          <w:bCs/>
          <w:sz w:val="24"/>
          <w:szCs w:val="24"/>
        </w:rPr>
      </w:pPr>
    </w:p>
    <w:p w14:paraId="5AA0312E" w14:textId="1C6D3E5D" w:rsidR="008312D7" w:rsidRDefault="008312D7" w:rsidP="008312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Part </w:t>
      </w:r>
      <w:r w:rsidR="004307A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: </w:t>
      </w:r>
      <w:r w:rsidR="00E7132D">
        <w:rPr>
          <w:b/>
          <w:bCs/>
          <w:sz w:val="24"/>
          <w:szCs w:val="24"/>
        </w:rPr>
        <w:t>MY PLAN</w:t>
      </w:r>
    </w:p>
    <w:p w14:paraId="4E8BA10E" w14:textId="4B62BF1B" w:rsidR="008312D7" w:rsidRPr="0062592D" w:rsidRDefault="008312D7" w:rsidP="008312D7">
      <w:pPr>
        <w:rPr>
          <w:lang w:eastAsia="en-NZ"/>
        </w:rPr>
      </w:pPr>
      <w:r>
        <w:rPr>
          <w:sz w:val="20"/>
          <w:szCs w:val="20"/>
        </w:rPr>
        <w:lastRenderedPageBreak/>
        <w:t xml:space="preserve">Now it’s time to put it all together. Considering your previous answers, use the table below to create </w:t>
      </w:r>
      <w:r w:rsidR="004D77CF">
        <w:rPr>
          <w:sz w:val="20"/>
          <w:szCs w:val="20"/>
        </w:rPr>
        <w:t>your wellbeing</w:t>
      </w:r>
      <w:r>
        <w:rPr>
          <w:sz w:val="20"/>
          <w:szCs w:val="20"/>
        </w:rPr>
        <w:t xml:space="preserve">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307"/>
        <w:gridCol w:w="1694"/>
        <w:gridCol w:w="1563"/>
        <w:gridCol w:w="1511"/>
        <w:gridCol w:w="1520"/>
      </w:tblGrid>
      <w:tr w:rsidR="00622657" w:rsidRPr="001166B2" w14:paraId="115AA559" w14:textId="77777777" w:rsidTr="00622657">
        <w:trPr>
          <w:trHeight w:val="454"/>
        </w:trPr>
        <w:tc>
          <w:tcPr>
            <w:tcW w:w="421" w:type="dxa"/>
            <w:shd w:val="clear" w:color="auto" w:fill="856631" w:themeFill="accent1"/>
          </w:tcPr>
          <w:p w14:paraId="5F433A63" w14:textId="77777777" w:rsidR="00622657" w:rsidRDefault="0062265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07" w:type="dxa"/>
            <w:shd w:val="clear" w:color="auto" w:fill="856631" w:themeFill="accent1"/>
            <w:vAlign w:val="center"/>
          </w:tcPr>
          <w:p w14:paraId="5DAE6CC7" w14:textId="35CEF2BE" w:rsidR="00622657" w:rsidRPr="001166B2" w:rsidRDefault="0062265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WELLBEING GOAL</w:t>
            </w:r>
          </w:p>
        </w:tc>
        <w:tc>
          <w:tcPr>
            <w:tcW w:w="1694" w:type="dxa"/>
            <w:shd w:val="clear" w:color="auto" w:fill="856631" w:themeFill="accent1"/>
            <w:vAlign w:val="center"/>
          </w:tcPr>
          <w:p w14:paraId="078FEE34" w14:textId="77898C55" w:rsidR="00622657" w:rsidRPr="001166B2" w:rsidRDefault="0062265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ACTIVITIES</w:t>
            </w:r>
          </w:p>
        </w:tc>
        <w:tc>
          <w:tcPr>
            <w:tcW w:w="1563" w:type="dxa"/>
            <w:shd w:val="clear" w:color="auto" w:fill="856631" w:themeFill="accent1"/>
            <w:vAlign w:val="center"/>
          </w:tcPr>
          <w:p w14:paraId="37B2078D" w14:textId="014F5208" w:rsidR="00622657" w:rsidRPr="001166B2" w:rsidRDefault="0062265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SUPPORT AND RESOURCES</w:t>
            </w:r>
          </w:p>
        </w:tc>
        <w:tc>
          <w:tcPr>
            <w:tcW w:w="1511" w:type="dxa"/>
            <w:shd w:val="clear" w:color="auto" w:fill="856631" w:themeFill="accent1"/>
            <w:vAlign w:val="center"/>
          </w:tcPr>
          <w:p w14:paraId="43D86AB7" w14:textId="359EA3EB" w:rsidR="00622657" w:rsidRPr="001166B2" w:rsidRDefault="0062265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MEASURE SUCCESS</w:t>
            </w:r>
          </w:p>
        </w:tc>
        <w:tc>
          <w:tcPr>
            <w:tcW w:w="1520" w:type="dxa"/>
            <w:shd w:val="clear" w:color="auto" w:fill="856631" w:themeFill="accent1"/>
            <w:vAlign w:val="center"/>
          </w:tcPr>
          <w:p w14:paraId="6082B4B0" w14:textId="3462D752" w:rsidR="00622657" w:rsidRPr="001166B2" w:rsidRDefault="0062265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</w:rPr>
              <w:t>TIMESCALE</w:t>
            </w:r>
          </w:p>
        </w:tc>
      </w:tr>
      <w:tr w:rsidR="00622657" w:rsidRPr="001166B2" w14:paraId="639E6786" w14:textId="77777777" w:rsidTr="00622657">
        <w:trPr>
          <w:trHeight w:val="567"/>
        </w:trPr>
        <w:tc>
          <w:tcPr>
            <w:tcW w:w="421" w:type="dxa"/>
          </w:tcPr>
          <w:p w14:paraId="5B1A26F2" w14:textId="77777777" w:rsidR="00622657" w:rsidRDefault="0062265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07" w:type="dxa"/>
          </w:tcPr>
          <w:p w14:paraId="24566CF8" w14:textId="535ABD39" w:rsidR="00622657" w:rsidRPr="001166B2" w:rsidRDefault="0062265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What areas of wellbeing would you like to work on?</w:t>
            </w:r>
          </w:p>
        </w:tc>
        <w:tc>
          <w:tcPr>
            <w:tcW w:w="1694" w:type="dxa"/>
          </w:tcPr>
          <w:p w14:paraId="229F2782" w14:textId="5C2EDDA4" w:rsidR="00622657" w:rsidRPr="004337F1" w:rsidRDefault="0062265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337F1">
              <w:rPr>
                <w:b/>
                <w:bCs/>
                <w:i/>
                <w:iCs/>
                <w:sz w:val="16"/>
                <w:szCs w:val="16"/>
              </w:rPr>
              <w:t>What activities can I do to improve in this area?</w:t>
            </w:r>
          </w:p>
        </w:tc>
        <w:tc>
          <w:tcPr>
            <w:tcW w:w="1563" w:type="dxa"/>
          </w:tcPr>
          <w:p w14:paraId="4EBB6FA8" w14:textId="579685CA" w:rsidR="00622657" w:rsidRPr="004337F1" w:rsidRDefault="0062265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337F1">
              <w:rPr>
                <w:b/>
                <w:bCs/>
                <w:i/>
                <w:iCs/>
                <w:sz w:val="16"/>
                <w:szCs w:val="16"/>
              </w:rPr>
              <w:t>What support and resources do I need to improve in this area?</w:t>
            </w:r>
          </w:p>
        </w:tc>
        <w:tc>
          <w:tcPr>
            <w:tcW w:w="1511" w:type="dxa"/>
          </w:tcPr>
          <w:p w14:paraId="07B75A2C" w14:textId="51F5649F" w:rsidR="00622657" w:rsidRPr="004337F1" w:rsidRDefault="0062265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337F1">
              <w:rPr>
                <w:b/>
                <w:bCs/>
                <w:i/>
                <w:iCs/>
                <w:sz w:val="16"/>
                <w:szCs w:val="16"/>
              </w:rPr>
              <w:t>How will know when I have achieved part or all this goal?</w:t>
            </w:r>
          </w:p>
        </w:tc>
        <w:tc>
          <w:tcPr>
            <w:tcW w:w="1520" w:type="dxa"/>
          </w:tcPr>
          <w:p w14:paraId="200B112B" w14:textId="70FF2192" w:rsidR="00622657" w:rsidRPr="004337F1" w:rsidRDefault="0062265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4337F1">
              <w:rPr>
                <w:b/>
                <w:bCs/>
                <w:i/>
                <w:iCs/>
                <w:sz w:val="16"/>
                <w:szCs w:val="16"/>
              </w:rPr>
              <w:t>What is my timescale to complete my activities (</w:t>
            </w:r>
            <w:proofErr w:type="gramStart"/>
            <w:r w:rsidRPr="004337F1">
              <w:rPr>
                <w:b/>
                <w:bCs/>
                <w:i/>
                <w:iCs/>
                <w:sz w:val="16"/>
                <w:szCs w:val="16"/>
              </w:rPr>
              <w:t>e.g.</w:t>
            </w:r>
            <w:proofErr w:type="gramEnd"/>
            <w:r w:rsidRPr="004337F1">
              <w:rPr>
                <w:b/>
                <w:bCs/>
                <w:i/>
                <w:iCs/>
                <w:sz w:val="16"/>
                <w:szCs w:val="16"/>
              </w:rPr>
              <w:t xml:space="preserve"> 1-2 weeks, 1-6 months)</w:t>
            </w:r>
          </w:p>
        </w:tc>
      </w:tr>
      <w:tr w:rsidR="00622657" w:rsidRPr="001166B2" w14:paraId="76A78887" w14:textId="77777777" w:rsidTr="00622657">
        <w:trPr>
          <w:trHeight w:val="2698"/>
        </w:trPr>
        <w:tc>
          <w:tcPr>
            <w:tcW w:w="421" w:type="dxa"/>
          </w:tcPr>
          <w:p w14:paraId="5A89E428" w14:textId="4ED3E1F3" w:rsidR="00622657" w:rsidRPr="00622657" w:rsidRDefault="00622657">
            <w:pPr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22657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307" w:type="dxa"/>
          </w:tcPr>
          <w:p w14:paraId="6010C43B" w14:textId="10B71413" w:rsidR="00622657" w:rsidRPr="001B40BB" w:rsidRDefault="00622657">
            <w:pPr>
              <w:rPr>
                <w:i/>
                <w:iCs/>
                <w:color w:val="FF0000"/>
                <w:sz w:val="16"/>
                <w:szCs w:val="16"/>
              </w:rPr>
            </w:pPr>
            <w:proofErr w:type="gramStart"/>
            <w:r w:rsidRPr="001B40BB">
              <w:rPr>
                <w:i/>
                <w:iCs/>
                <w:color w:val="FF0000"/>
                <w:sz w:val="16"/>
                <w:szCs w:val="16"/>
              </w:rPr>
              <w:t>e.g.</w:t>
            </w:r>
            <w:proofErr w:type="gramEnd"/>
            <w:r w:rsidRPr="001B40BB">
              <w:rPr>
                <w:i/>
                <w:iCs/>
                <w:color w:val="FF0000"/>
                <w:sz w:val="16"/>
                <w:szCs w:val="16"/>
              </w:rPr>
              <w:t xml:space="preserve"> mental wellbeing – stress at work</w:t>
            </w:r>
          </w:p>
        </w:tc>
        <w:tc>
          <w:tcPr>
            <w:tcW w:w="1694" w:type="dxa"/>
          </w:tcPr>
          <w:p w14:paraId="637AE631" w14:textId="2EC25856" w:rsidR="00622657" w:rsidRPr="001B40BB" w:rsidRDefault="00622657">
            <w:pPr>
              <w:rPr>
                <w:i/>
                <w:iCs/>
                <w:color w:val="FF0000"/>
                <w:sz w:val="16"/>
                <w:szCs w:val="16"/>
              </w:rPr>
            </w:pPr>
            <w:proofErr w:type="gramStart"/>
            <w:r w:rsidRPr="001B40BB">
              <w:rPr>
                <w:i/>
                <w:iCs/>
                <w:color w:val="FF0000"/>
                <w:sz w:val="16"/>
                <w:szCs w:val="16"/>
              </w:rPr>
              <w:t>e.g.</w:t>
            </w:r>
            <w:proofErr w:type="gramEnd"/>
            <w:r w:rsidRPr="001B40BB">
              <w:rPr>
                <w:i/>
                <w:iCs/>
                <w:color w:val="FF0000"/>
                <w:sz w:val="16"/>
                <w:szCs w:val="16"/>
              </w:rPr>
              <w:t xml:space="preserve"> Make an appointment to see a mental health professional.</w:t>
            </w:r>
          </w:p>
          <w:p w14:paraId="67466C1D" w14:textId="77777777" w:rsidR="00622657" w:rsidRPr="001B40BB" w:rsidRDefault="00622657">
            <w:pPr>
              <w:rPr>
                <w:i/>
                <w:iCs/>
                <w:sz w:val="16"/>
                <w:szCs w:val="16"/>
              </w:rPr>
            </w:pPr>
          </w:p>
          <w:p w14:paraId="36EDFFA4" w14:textId="6A9A370C" w:rsidR="00622657" w:rsidRPr="001B40BB" w:rsidRDefault="00622657">
            <w:pPr>
              <w:rPr>
                <w:i/>
                <w:iCs/>
                <w:sz w:val="16"/>
                <w:szCs w:val="16"/>
              </w:rPr>
            </w:pPr>
            <w:r w:rsidRPr="001B40BB">
              <w:rPr>
                <w:i/>
                <w:iCs/>
                <w:color w:val="FF0000"/>
                <w:sz w:val="16"/>
                <w:szCs w:val="16"/>
              </w:rPr>
              <w:t>Make time to balance the stress with activities that help me to disengage from work (</w:t>
            </w:r>
            <w:proofErr w:type="gramStart"/>
            <w:r w:rsidRPr="001B40BB">
              <w:rPr>
                <w:i/>
                <w:iCs/>
                <w:color w:val="FF0000"/>
                <w:sz w:val="16"/>
                <w:szCs w:val="16"/>
              </w:rPr>
              <w:t>e.g.</w:t>
            </w:r>
            <w:proofErr w:type="gramEnd"/>
            <w:r w:rsidRPr="001B40BB">
              <w:rPr>
                <w:i/>
                <w:iCs/>
                <w:color w:val="FF0000"/>
                <w:sz w:val="16"/>
                <w:szCs w:val="16"/>
              </w:rPr>
              <w:t xml:space="preserve"> surfing)</w:t>
            </w:r>
          </w:p>
        </w:tc>
        <w:tc>
          <w:tcPr>
            <w:tcW w:w="1563" w:type="dxa"/>
          </w:tcPr>
          <w:p w14:paraId="63751177" w14:textId="004E1F0C" w:rsidR="00622657" w:rsidRPr="000D17E7" w:rsidRDefault="00622657">
            <w:pPr>
              <w:rPr>
                <w:i/>
                <w:iCs/>
                <w:color w:val="FF0000"/>
                <w:sz w:val="16"/>
                <w:szCs w:val="16"/>
              </w:rPr>
            </w:pPr>
            <w:proofErr w:type="gramStart"/>
            <w:r w:rsidRPr="001B40BB">
              <w:rPr>
                <w:i/>
                <w:iCs/>
                <w:color w:val="FF0000"/>
                <w:sz w:val="16"/>
                <w:szCs w:val="16"/>
              </w:rPr>
              <w:t>e.g.</w:t>
            </w:r>
            <w:proofErr w:type="gramEnd"/>
            <w:r w:rsidRPr="001B40BB">
              <w:rPr>
                <w:i/>
                <w:iCs/>
                <w:color w:val="FF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FF0000"/>
                <w:sz w:val="16"/>
                <w:szCs w:val="16"/>
              </w:rPr>
              <w:t>use EAP service, talk to my family and friends</w:t>
            </w:r>
          </w:p>
        </w:tc>
        <w:tc>
          <w:tcPr>
            <w:tcW w:w="1511" w:type="dxa"/>
          </w:tcPr>
          <w:p w14:paraId="1D2BE8BC" w14:textId="5BE4843F" w:rsidR="00622657" w:rsidRPr="001166B2" w:rsidRDefault="00622657">
            <w:pPr>
              <w:rPr>
                <w:sz w:val="16"/>
                <w:szCs w:val="16"/>
              </w:rPr>
            </w:pPr>
            <w:proofErr w:type="gramStart"/>
            <w:r>
              <w:rPr>
                <w:i/>
                <w:iCs/>
                <w:color w:val="FF0000"/>
                <w:sz w:val="16"/>
                <w:szCs w:val="16"/>
              </w:rPr>
              <w:t>e.g.</w:t>
            </w:r>
            <w:proofErr w:type="gramEnd"/>
            <w:r>
              <w:rPr>
                <w:i/>
                <w:iCs/>
                <w:color w:val="FF0000"/>
                <w:sz w:val="16"/>
                <w:szCs w:val="16"/>
              </w:rPr>
              <w:t xml:space="preserve"> I will have had four sessions with EAP, and have strategies I’m effectively using to help me. </w:t>
            </w:r>
          </w:p>
        </w:tc>
        <w:tc>
          <w:tcPr>
            <w:tcW w:w="1520" w:type="dxa"/>
          </w:tcPr>
          <w:p w14:paraId="388C3A5B" w14:textId="19911A0B" w:rsidR="00622657" w:rsidRPr="001166B2" w:rsidRDefault="00622657">
            <w:pPr>
              <w:rPr>
                <w:sz w:val="16"/>
                <w:szCs w:val="16"/>
              </w:rPr>
            </w:pPr>
            <w:proofErr w:type="gramStart"/>
            <w:r>
              <w:rPr>
                <w:i/>
                <w:iCs/>
                <w:color w:val="FF0000"/>
                <w:sz w:val="16"/>
                <w:szCs w:val="16"/>
              </w:rPr>
              <w:t>e.g.</w:t>
            </w:r>
            <w:proofErr w:type="gramEnd"/>
            <w:r>
              <w:rPr>
                <w:i/>
                <w:iCs/>
                <w:color w:val="FF0000"/>
                <w:sz w:val="16"/>
                <w:szCs w:val="16"/>
              </w:rPr>
              <w:t xml:space="preserve"> 3 months</w:t>
            </w:r>
          </w:p>
        </w:tc>
      </w:tr>
      <w:tr w:rsidR="00622657" w:rsidRPr="001166B2" w14:paraId="043E7393" w14:textId="77777777" w:rsidTr="003D5EE9">
        <w:trPr>
          <w:trHeight w:val="2216"/>
        </w:trPr>
        <w:tc>
          <w:tcPr>
            <w:tcW w:w="421" w:type="dxa"/>
          </w:tcPr>
          <w:p w14:paraId="282F6E2D" w14:textId="318FFA4D" w:rsidR="00622657" w:rsidRPr="001166B2" w:rsidRDefault="006226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07" w:type="dxa"/>
          </w:tcPr>
          <w:p w14:paraId="0654F4BB" w14:textId="784FCB19" w:rsidR="00622657" w:rsidRPr="001166B2" w:rsidRDefault="006226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4" w:type="dxa"/>
          </w:tcPr>
          <w:p w14:paraId="43184117" w14:textId="77777777" w:rsidR="00622657" w:rsidRPr="001166B2" w:rsidRDefault="00622657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14:paraId="1485E6F3" w14:textId="77777777" w:rsidR="00622657" w:rsidRPr="001166B2" w:rsidRDefault="00622657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14:paraId="6FF9B8B7" w14:textId="77777777" w:rsidR="00622657" w:rsidRPr="001166B2" w:rsidRDefault="00622657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14:paraId="5A302669" w14:textId="77777777" w:rsidR="00622657" w:rsidRPr="001166B2" w:rsidRDefault="00622657">
            <w:pPr>
              <w:rPr>
                <w:sz w:val="16"/>
                <w:szCs w:val="16"/>
              </w:rPr>
            </w:pPr>
          </w:p>
        </w:tc>
      </w:tr>
      <w:tr w:rsidR="00622657" w:rsidRPr="001166B2" w14:paraId="4E71A9C3" w14:textId="77777777" w:rsidTr="003D5EE9">
        <w:trPr>
          <w:trHeight w:val="2530"/>
        </w:trPr>
        <w:tc>
          <w:tcPr>
            <w:tcW w:w="421" w:type="dxa"/>
          </w:tcPr>
          <w:p w14:paraId="3F74E709" w14:textId="7B821956" w:rsidR="00622657" w:rsidRPr="001166B2" w:rsidRDefault="006226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07" w:type="dxa"/>
          </w:tcPr>
          <w:p w14:paraId="103739C7" w14:textId="76D75F6E" w:rsidR="00622657" w:rsidRPr="001166B2" w:rsidRDefault="006226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4" w:type="dxa"/>
          </w:tcPr>
          <w:p w14:paraId="4F305BBB" w14:textId="77777777" w:rsidR="00622657" w:rsidRPr="001166B2" w:rsidRDefault="00622657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</w:tcPr>
          <w:p w14:paraId="0D3BFC30" w14:textId="77777777" w:rsidR="00622657" w:rsidRPr="001166B2" w:rsidRDefault="00622657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14:paraId="51467C74" w14:textId="77777777" w:rsidR="00622657" w:rsidRPr="001166B2" w:rsidRDefault="00622657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14:paraId="18213EC4" w14:textId="77777777" w:rsidR="00622657" w:rsidRPr="001166B2" w:rsidRDefault="00622657">
            <w:pPr>
              <w:rPr>
                <w:sz w:val="16"/>
                <w:szCs w:val="16"/>
              </w:rPr>
            </w:pPr>
          </w:p>
        </w:tc>
      </w:tr>
      <w:tr w:rsidR="00622657" w:rsidRPr="001166B2" w14:paraId="262946AD" w14:textId="77777777" w:rsidTr="00622657">
        <w:trPr>
          <w:trHeight w:val="598"/>
        </w:trPr>
        <w:tc>
          <w:tcPr>
            <w:tcW w:w="421" w:type="dxa"/>
          </w:tcPr>
          <w:p w14:paraId="1F924876" w14:textId="77777777" w:rsidR="00622657" w:rsidRPr="001166B2" w:rsidRDefault="006226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7" w:type="dxa"/>
          </w:tcPr>
          <w:p w14:paraId="7A0C07D9" w14:textId="2DBF50FA" w:rsidR="00622657" w:rsidRPr="001166B2" w:rsidRDefault="00622657">
            <w:pPr>
              <w:rPr>
                <w:b/>
                <w:sz w:val="16"/>
                <w:szCs w:val="16"/>
              </w:rPr>
            </w:pPr>
            <w:r w:rsidRPr="001166B2">
              <w:rPr>
                <w:b/>
                <w:bCs/>
                <w:sz w:val="16"/>
                <w:szCs w:val="16"/>
              </w:rPr>
              <w:t xml:space="preserve">Review timeframe </w:t>
            </w:r>
          </w:p>
        </w:tc>
        <w:tc>
          <w:tcPr>
            <w:tcW w:w="6288" w:type="dxa"/>
            <w:gridSpan w:val="4"/>
          </w:tcPr>
          <w:p w14:paraId="3A95F6C9" w14:textId="77777777" w:rsidR="00622657" w:rsidRPr="001166B2" w:rsidRDefault="00622657">
            <w:pPr>
              <w:rPr>
                <w:sz w:val="16"/>
                <w:szCs w:val="16"/>
              </w:rPr>
            </w:pPr>
            <w:r w:rsidRPr="001166B2">
              <w:rPr>
                <w:sz w:val="16"/>
                <w:szCs w:val="16"/>
              </w:rPr>
              <w:t>I will review this plan:                    /       /</w:t>
            </w:r>
          </w:p>
        </w:tc>
      </w:tr>
    </w:tbl>
    <w:p w14:paraId="18892388" w14:textId="5F4FCC6D" w:rsidR="008312D7" w:rsidRDefault="008312D7" w:rsidP="003D5EE9">
      <w:pPr>
        <w:spacing w:before="140"/>
        <w:rPr>
          <w:b/>
          <w:bCs/>
          <w:sz w:val="20"/>
          <w:szCs w:val="20"/>
        </w:rPr>
      </w:pPr>
    </w:p>
    <w:sectPr w:rsidR="008312D7" w:rsidSect="000A04EB">
      <w:headerReference w:type="default" r:id="rId13"/>
      <w:foot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499A" w14:textId="77777777" w:rsidR="00852326" w:rsidRDefault="00852326" w:rsidP="003F5178">
      <w:pPr>
        <w:spacing w:after="0" w:line="240" w:lineRule="auto"/>
      </w:pPr>
      <w:r>
        <w:separator/>
      </w:r>
    </w:p>
  </w:endnote>
  <w:endnote w:type="continuationSeparator" w:id="0">
    <w:p w14:paraId="3E9A24AB" w14:textId="77777777" w:rsidR="00852326" w:rsidRDefault="00852326" w:rsidP="003F5178">
      <w:pPr>
        <w:spacing w:after="0" w:line="240" w:lineRule="auto"/>
      </w:pPr>
      <w:r>
        <w:continuationSeparator/>
      </w:r>
    </w:p>
  </w:endnote>
  <w:endnote w:type="continuationNotice" w:id="1">
    <w:p w14:paraId="7A7A4D8A" w14:textId="77777777" w:rsidR="00852326" w:rsidRDefault="008523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D19A" w14:textId="6B281479" w:rsidR="00BB4C14" w:rsidRPr="00BC1722" w:rsidRDefault="00BC1722">
    <w:pPr>
      <w:pStyle w:val="Footer"/>
      <w:rPr>
        <w:color w:val="FFFFFF" w:themeColor="background1"/>
        <w:sz w:val="18"/>
        <w:szCs w:val="18"/>
      </w:rPr>
    </w:pPr>
    <w:r w:rsidRPr="00BC1722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2AA74D" wp14:editId="5636999D">
              <wp:simplePos x="0" y="0"/>
              <wp:positionH relativeFrom="page">
                <wp:posOffset>-76912</wp:posOffset>
              </wp:positionH>
              <wp:positionV relativeFrom="paragraph">
                <wp:posOffset>2973</wp:posOffset>
              </wp:positionV>
              <wp:extent cx="11194991" cy="683664"/>
              <wp:effectExtent l="0" t="0" r="6985" b="254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94991" cy="683664"/>
                      </a:xfrm>
                      <a:prstGeom prst="rect">
                        <a:avLst/>
                      </a:prstGeom>
                      <a:solidFill>
                        <a:schemeClr val="tx1">
                          <a:alpha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1CB7FB" id="Rectangle 7" o:spid="_x0000_s1026" style="position:absolute;margin-left:-6.05pt;margin-top:.25pt;width:881.5pt;height:5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" fillcolor="black [3213]" stroked="f">
              <v:fill opacity="59110f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8FD6138" wp14:editId="0FEF6ECD">
              <wp:simplePos x="0" y="0"/>
              <wp:positionH relativeFrom="margin">
                <wp:posOffset>-789</wp:posOffset>
              </wp:positionH>
              <wp:positionV relativeFrom="paragraph">
                <wp:posOffset>113997</wp:posOffset>
              </wp:positionV>
              <wp:extent cx="4469451" cy="3502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9451" cy="35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2FC4B7" w14:textId="047BF19C" w:rsidR="00BC1722" w:rsidRPr="00E74044" w:rsidRDefault="00BC1722" w:rsidP="00BC1722">
                          <w:pPr>
                            <w:rPr>
                              <w:b/>
                              <w:bCs/>
                              <w:color w:val="856631" w:themeColor="accent1"/>
                              <w:sz w:val="28"/>
                              <w:szCs w:val="28"/>
                            </w:rPr>
                          </w:pPr>
                          <w:r w:rsidRPr="00BC172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Created by Revolutionaries of Wellbeing Group Ltd, 2023. All Rights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C172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Reserved.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D613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.05pt;margin-top:9pt;width:351.95pt;height:27.55pt;z-index:2516582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" filled="f" stroked="f" strokeweight=".5pt">
              <v:textbox>
                <w:txbxContent>
                  <w:p w14:paraId="3A2FC4B7" w14:textId="047BF19C" w:rsidR="00BC1722" w:rsidRPr="00E74044" w:rsidRDefault="00BC1722" w:rsidP="00BC1722">
                    <w:pPr>
                      <w:rPr>
                        <w:b/>
                        <w:bCs/>
                        <w:color w:val="856631" w:themeColor="accent1"/>
                        <w:sz w:val="28"/>
                        <w:szCs w:val="28"/>
                      </w:rPr>
                    </w:pPr>
                    <w:r w:rsidRPr="00BC1722">
                      <w:rPr>
                        <w:color w:val="FFFFFF" w:themeColor="background1"/>
                        <w:sz w:val="18"/>
                        <w:szCs w:val="18"/>
                      </w:rPr>
                      <w:t>Created by Revolutionaries of Wellbeing Group Ltd, 2023. All Rights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BC1722">
                      <w:rPr>
                        <w:color w:val="FFFFFF" w:themeColor="background1"/>
                        <w:sz w:val="18"/>
                        <w:szCs w:val="18"/>
                      </w:rPr>
                      <w:t>Reserved.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B4C14" w:rsidRPr="00BC1722">
      <w:rPr>
        <w:color w:val="FFFFFF" w:themeColor="background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C5D1" w14:textId="77777777" w:rsidR="00852326" w:rsidRDefault="00852326" w:rsidP="003F5178">
      <w:pPr>
        <w:spacing w:after="0" w:line="240" w:lineRule="auto"/>
      </w:pPr>
      <w:r>
        <w:separator/>
      </w:r>
    </w:p>
  </w:footnote>
  <w:footnote w:type="continuationSeparator" w:id="0">
    <w:p w14:paraId="5C77EFE2" w14:textId="77777777" w:rsidR="00852326" w:rsidRDefault="00852326" w:rsidP="003F5178">
      <w:pPr>
        <w:spacing w:after="0" w:line="240" w:lineRule="auto"/>
      </w:pPr>
      <w:r>
        <w:continuationSeparator/>
      </w:r>
    </w:p>
  </w:footnote>
  <w:footnote w:type="continuationNotice" w:id="1">
    <w:p w14:paraId="656BFD9F" w14:textId="77777777" w:rsidR="00852326" w:rsidRDefault="008523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A7B5" w14:textId="5E68DE83" w:rsidR="003F5178" w:rsidRDefault="003C14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7D38819" wp14:editId="448C93C0">
              <wp:simplePos x="0" y="0"/>
              <wp:positionH relativeFrom="margin">
                <wp:align>left</wp:align>
              </wp:positionH>
              <wp:positionV relativeFrom="paragraph">
                <wp:posOffset>-137160</wp:posOffset>
              </wp:positionV>
              <wp:extent cx="4930140" cy="34988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0140" cy="349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194077" w14:textId="20463221" w:rsidR="003F5178" w:rsidRPr="00E74044" w:rsidRDefault="00AE5BD6" w:rsidP="006C660E">
                          <w:pPr>
                            <w:rPr>
                              <w:b/>
                              <w:bCs/>
                              <w:color w:val="856631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856631" w:themeColor="accent1"/>
                              <w:sz w:val="28"/>
                              <w:szCs w:val="28"/>
                            </w:rPr>
                            <w:t>Personal Wellbeing Plan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388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88.2pt;height:27.5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" filled="f" stroked="f" strokeweight=".5pt">
              <v:textbox>
                <w:txbxContent>
                  <w:p w14:paraId="51194077" w14:textId="20463221" w:rsidR="003F5178" w:rsidRPr="00E74044" w:rsidRDefault="00AE5BD6" w:rsidP="006C660E">
                    <w:pPr>
                      <w:rPr>
                        <w:b/>
                        <w:bCs/>
                        <w:color w:val="856631" w:themeColor="accent1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856631" w:themeColor="accent1"/>
                        <w:sz w:val="28"/>
                        <w:szCs w:val="28"/>
                      </w:rPr>
                      <w:t>Personal Wellbeing Plan Template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24A83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D324322" wp14:editId="782D3A3A">
              <wp:simplePos x="0" y="0"/>
              <wp:positionH relativeFrom="page">
                <wp:align>right</wp:align>
              </wp:positionH>
              <wp:positionV relativeFrom="paragraph">
                <wp:posOffset>-449562</wp:posOffset>
              </wp:positionV>
              <wp:extent cx="10690225" cy="9144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0225" cy="91440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3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EC7E28" id="Rectangle 5" o:spid="_x0000_s1026" style="position:absolute;margin-left:790.55pt;margin-top:-35.4pt;width:841.75pt;height:1in;z-index:251658241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" fillcolor="#856631 [3204]" stroked="f">
              <v:fill opacity="19789f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9E0"/>
    <w:multiLevelType w:val="multilevel"/>
    <w:tmpl w:val="0478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365C5"/>
    <w:multiLevelType w:val="hybridMultilevel"/>
    <w:tmpl w:val="F96C28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3CCC"/>
    <w:multiLevelType w:val="hybridMultilevel"/>
    <w:tmpl w:val="4AF27C26"/>
    <w:lvl w:ilvl="0" w:tplc="6C8EE52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1B9D"/>
    <w:multiLevelType w:val="hybridMultilevel"/>
    <w:tmpl w:val="F95E1316"/>
    <w:lvl w:ilvl="0" w:tplc="72E4FC6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16879"/>
    <w:multiLevelType w:val="hybridMultilevel"/>
    <w:tmpl w:val="CF326A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64F8C"/>
    <w:multiLevelType w:val="hybridMultilevel"/>
    <w:tmpl w:val="F984CC34"/>
    <w:lvl w:ilvl="0" w:tplc="6C8EE52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2966"/>
    <w:multiLevelType w:val="hybridMultilevel"/>
    <w:tmpl w:val="EC645C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C63A7"/>
    <w:multiLevelType w:val="hybridMultilevel"/>
    <w:tmpl w:val="97BEE9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E023D"/>
    <w:multiLevelType w:val="hybridMultilevel"/>
    <w:tmpl w:val="DC9E583C"/>
    <w:lvl w:ilvl="0" w:tplc="72E4FC6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B5BEB"/>
    <w:multiLevelType w:val="hybridMultilevel"/>
    <w:tmpl w:val="A4C256D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93B37"/>
    <w:multiLevelType w:val="hybridMultilevel"/>
    <w:tmpl w:val="20DE5E72"/>
    <w:lvl w:ilvl="0" w:tplc="6C8EE52A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50811"/>
    <w:multiLevelType w:val="hybridMultilevel"/>
    <w:tmpl w:val="34FAB744"/>
    <w:lvl w:ilvl="0" w:tplc="6C8EE52A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DC2B84"/>
    <w:multiLevelType w:val="hybridMultilevel"/>
    <w:tmpl w:val="F7DE9854"/>
    <w:lvl w:ilvl="0" w:tplc="6C8EE52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8368D"/>
    <w:multiLevelType w:val="hybridMultilevel"/>
    <w:tmpl w:val="E82A34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43CF9"/>
    <w:multiLevelType w:val="hybridMultilevel"/>
    <w:tmpl w:val="86389E88"/>
    <w:lvl w:ilvl="0" w:tplc="6C8EE52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F5814"/>
    <w:multiLevelType w:val="hybridMultilevel"/>
    <w:tmpl w:val="7AA211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93044"/>
    <w:multiLevelType w:val="hybridMultilevel"/>
    <w:tmpl w:val="B6D6A8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90776"/>
    <w:multiLevelType w:val="hybridMultilevel"/>
    <w:tmpl w:val="D5C22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514288">
    <w:abstractNumId w:val="15"/>
  </w:num>
  <w:num w:numId="2" w16cid:durableId="1233277975">
    <w:abstractNumId w:val="0"/>
  </w:num>
  <w:num w:numId="3" w16cid:durableId="1655252870">
    <w:abstractNumId w:val="16"/>
  </w:num>
  <w:num w:numId="4" w16cid:durableId="717050448">
    <w:abstractNumId w:val="7"/>
  </w:num>
  <w:num w:numId="5" w16cid:durableId="1114522281">
    <w:abstractNumId w:val="6"/>
  </w:num>
  <w:num w:numId="6" w16cid:durableId="1285161616">
    <w:abstractNumId w:val="1"/>
  </w:num>
  <w:num w:numId="7" w16cid:durableId="1841696053">
    <w:abstractNumId w:val="13"/>
  </w:num>
  <w:num w:numId="8" w16cid:durableId="52965992">
    <w:abstractNumId w:val="17"/>
  </w:num>
  <w:num w:numId="9" w16cid:durableId="520167771">
    <w:abstractNumId w:val="4"/>
  </w:num>
  <w:num w:numId="10" w16cid:durableId="569658941">
    <w:abstractNumId w:val="9"/>
  </w:num>
  <w:num w:numId="11" w16cid:durableId="156000270">
    <w:abstractNumId w:val="14"/>
  </w:num>
  <w:num w:numId="12" w16cid:durableId="2145273861">
    <w:abstractNumId w:val="8"/>
  </w:num>
  <w:num w:numId="13" w16cid:durableId="1134444968">
    <w:abstractNumId w:val="3"/>
  </w:num>
  <w:num w:numId="14" w16cid:durableId="213127162">
    <w:abstractNumId w:val="10"/>
  </w:num>
  <w:num w:numId="15" w16cid:durableId="1006783637">
    <w:abstractNumId w:val="11"/>
  </w:num>
  <w:num w:numId="16" w16cid:durableId="2029912697">
    <w:abstractNumId w:val="2"/>
  </w:num>
  <w:num w:numId="17" w16cid:durableId="2113360171">
    <w:abstractNumId w:val="5"/>
  </w:num>
  <w:num w:numId="18" w16cid:durableId="540019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D4"/>
    <w:rsid w:val="00001DB7"/>
    <w:rsid w:val="00006FD5"/>
    <w:rsid w:val="00010459"/>
    <w:rsid w:val="00010F7E"/>
    <w:rsid w:val="00014163"/>
    <w:rsid w:val="0002128C"/>
    <w:rsid w:val="000449F7"/>
    <w:rsid w:val="00046A5A"/>
    <w:rsid w:val="00047E52"/>
    <w:rsid w:val="00066F95"/>
    <w:rsid w:val="00075669"/>
    <w:rsid w:val="000927E7"/>
    <w:rsid w:val="00093C2E"/>
    <w:rsid w:val="00094A44"/>
    <w:rsid w:val="000A04EB"/>
    <w:rsid w:val="000A4DCE"/>
    <w:rsid w:val="000B5DD8"/>
    <w:rsid w:val="000C1DB1"/>
    <w:rsid w:val="000D17E7"/>
    <w:rsid w:val="000D1B58"/>
    <w:rsid w:val="000D21E6"/>
    <w:rsid w:val="000E138E"/>
    <w:rsid w:val="000F04F5"/>
    <w:rsid w:val="000F611D"/>
    <w:rsid w:val="001049AF"/>
    <w:rsid w:val="001127FD"/>
    <w:rsid w:val="001166B2"/>
    <w:rsid w:val="00121C77"/>
    <w:rsid w:val="00142CFE"/>
    <w:rsid w:val="00155285"/>
    <w:rsid w:val="0015780A"/>
    <w:rsid w:val="00160F30"/>
    <w:rsid w:val="001659CC"/>
    <w:rsid w:val="001752C6"/>
    <w:rsid w:val="0018393F"/>
    <w:rsid w:val="00190DD9"/>
    <w:rsid w:val="001929E0"/>
    <w:rsid w:val="00193DF8"/>
    <w:rsid w:val="001948D6"/>
    <w:rsid w:val="00195F4F"/>
    <w:rsid w:val="00197C22"/>
    <w:rsid w:val="00197E71"/>
    <w:rsid w:val="001A3262"/>
    <w:rsid w:val="001B40BB"/>
    <w:rsid w:val="001B4F2C"/>
    <w:rsid w:val="001B6910"/>
    <w:rsid w:val="001D0D5A"/>
    <w:rsid w:val="001D4CA6"/>
    <w:rsid w:val="001D5471"/>
    <w:rsid w:val="001D5B51"/>
    <w:rsid w:val="001F2C2D"/>
    <w:rsid w:val="0020196C"/>
    <w:rsid w:val="0020799B"/>
    <w:rsid w:val="002307D5"/>
    <w:rsid w:val="002319B2"/>
    <w:rsid w:val="00231B66"/>
    <w:rsid w:val="00232158"/>
    <w:rsid w:val="00232421"/>
    <w:rsid w:val="00234370"/>
    <w:rsid w:val="0024113E"/>
    <w:rsid w:val="00244C0D"/>
    <w:rsid w:val="00246AEA"/>
    <w:rsid w:val="0025638D"/>
    <w:rsid w:val="00257675"/>
    <w:rsid w:val="00267821"/>
    <w:rsid w:val="0027261B"/>
    <w:rsid w:val="00276330"/>
    <w:rsid w:val="00276EF2"/>
    <w:rsid w:val="00280C7F"/>
    <w:rsid w:val="0029344C"/>
    <w:rsid w:val="00295605"/>
    <w:rsid w:val="00297FEA"/>
    <w:rsid w:val="002A1490"/>
    <w:rsid w:val="002A2CC6"/>
    <w:rsid w:val="002B0431"/>
    <w:rsid w:val="002C0EA1"/>
    <w:rsid w:val="002C52DA"/>
    <w:rsid w:val="002D2AB1"/>
    <w:rsid w:val="00301E99"/>
    <w:rsid w:val="00306EF7"/>
    <w:rsid w:val="0031613B"/>
    <w:rsid w:val="0031756F"/>
    <w:rsid w:val="00322ECB"/>
    <w:rsid w:val="00323F83"/>
    <w:rsid w:val="003247F8"/>
    <w:rsid w:val="003259B3"/>
    <w:rsid w:val="00331DAF"/>
    <w:rsid w:val="00337A97"/>
    <w:rsid w:val="003425FF"/>
    <w:rsid w:val="00350F81"/>
    <w:rsid w:val="00353AF9"/>
    <w:rsid w:val="003550E1"/>
    <w:rsid w:val="00356DE9"/>
    <w:rsid w:val="00357A40"/>
    <w:rsid w:val="00360194"/>
    <w:rsid w:val="003632ED"/>
    <w:rsid w:val="00370F1F"/>
    <w:rsid w:val="00371609"/>
    <w:rsid w:val="003727B3"/>
    <w:rsid w:val="00381428"/>
    <w:rsid w:val="00391797"/>
    <w:rsid w:val="00391DDE"/>
    <w:rsid w:val="00397477"/>
    <w:rsid w:val="003A4035"/>
    <w:rsid w:val="003B4EF5"/>
    <w:rsid w:val="003C149F"/>
    <w:rsid w:val="003C236C"/>
    <w:rsid w:val="003D5EE9"/>
    <w:rsid w:val="003E2420"/>
    <w:rsid w:val="003E3213"/>
    <w:rsid w:val="003E786F"/>
    <w:rsid w:val="003F10D2"/>
    <w:rsid w:val="003F2A4F"/>
    <w:rsid w:val="003F3A29"/>
    <w:rsid w:val="003F5178"/>
    <w:rsid w:val="003F78E6"/>
    <w:rsid w:val="004307AA"/>
    <w:rsid w:val="00431159"/>
    <w:rsid w:val="004337F1"/>
    <w:rsid w:val="00441CB2"/>
    <w:rsid w:val="00445ED5"/>
    <w:rsid w:val="0045072F"/>
    <w:rsid w:val="00452837"/>
    <w:rsid w:val="004565A3"/>
    <w:rsid w:val="004642FD"/>
    <w:rsid w:val="00477D31"/>
    <w:rsid w:val="00480723"/>
    <w:rsid w:val="00480CAD"/>
    <w:rsid w:val="004911DA"/>
    <w:rsid w:val="00491C43"/>
    <w:rsid w:val="00494CE5"/>
    <w:rsid w:val="004966EC"/>
    <w:rsid w:val="004A1005"/>
    <w:rsid w:val="004A25D0"/>
    <w:rsid w:val="004A42C5"/>
    <w:rsid w:val="004A795A"/>
    <w:rsid w:val="004C25D8"/>
    <w:rsid w:val="004D352F"/>
    <w:rsid w:val="004D4950"/>
    <w:rsid w:val="004D77CF"/>
    <w:rsid w:val="004E1DBE"/>
    <w:rsid w:val="004E253C"/>
    <w:rsid w:val="004F2683"/>
    <w:rsid w:val="00502721"/>
    <w:rsid w:val="005033F0"/>
    <w:rsid w:val="0051315D"/>
    <w:rsid w:val="0051481B"/>
    <w:rsid w:val="005255A2"/>
    <w:rsid w:val="00534DB7"/>
    <w:rsid w:val="005368EB"/>
    <w:rsid w:val="0053732F"/>
    <w:rsid w:val="00546A0E"/>
    <w:rsid w:val="00547182"/>
    <w:rsid w:val="00547CE1"/>
    <w:rsid w:val="005538F6"/>
    <w:rsid w:val="0055733A"/>
    <w:rsid w:val="00576945"/>
    <w:rsid w:val="00582463"/>
    <w:rsid w:val="00583B36"/>
    <w:rsid w:val="005844A4"/>
    <w:rsid w:val="00584CCB"/>
    <w:rsid w:val="00593B5A"/>
    <w:rsid w:val="005A5605"/>
    <w:rsid w:val="005B6610"/>
    <w:rsid w:val="005B6663"/>
    <w:rsid w:val="005C1D7A"/>
    <w:rsid w:val="005C31B9"/>
    <w:rsid w:val="005C5D80"/>
    <w:rsid w:val="005D255C"/>
    <w:rsid w:val="005E39E6"/>
    <w:rsid w:val="005F4EC7"/>
    <w:rsid w:val="006020CB"/>
    <w:rsid w:val="00604571"/>
    <w:rsid w:val="00604838"/>
    <w:rsid w:val="00616D27"/>
    <w:rsid w:val="00622657"/>
    <w:rsid w:val="00622CBB"/>
    <w:rsid w:val="0062397F"/>
    <w:rsid w:val="0062592D"/>
    <w:rsid w:val="00633BB8"/>
    <w:rsid w:val="00635FE6"/>
    <w:rsid w:val="00636816"/>
    <w:rsid w:val="00644EE4"/>
    <w:rsid w:val="00647DDB"/>
    <w:rsid w:val="00652BBF"/>
    <w:rsid w:val="0066674D"/>
    <w:rsid w:val="006708A9"/>
    <w:rsid w:val="00685B07"/>
    <w:rsid w:val="00694AEB"/>
    <w:rsid w:val="006B356A"/>
    <w:rsid w:val="006B5062"/>
    <w:rsid w:val="006C04C1"/>
    <w:rsid w:val="006C598D"/>
    <w:rsid w:val="006C660E"/>
    <w:rsid w:val="006C677B"/>
    <w:rsid w:val="006D3DA3"/>
    <w:rsid w:val="006D7791"/>
    <w:rsid w:val="006F5A75"/>
    <w:rsid w:val="006F5CDA"/>
    <w:rsid w:val="006F7245"/>
    <w:rsid w:val="00703869"/>
    <w:rsid w:val="007050DF"/>
    <w:rsid w:val="007060B0"/>
    <w:rsid w:val="00711DFA"/>
    <w:rsid w:val="00723BE2"/>
    <w:rsid w:val="007333F2"/>
    <w:rsid w:val="00733C8F"/>
    <w:rsid w:val="00737A0F"/>
    <w:rsid w:val="00744A6B"/>
    <w:rsid w:val="007457E2"/>
    <w:rsid w:val="00745AD9"/>
    <w:rsid w:val="00756E04"/>
    <w:rsid w:val="007660F8"/>
    <w:rsid w:val="00767F8A"/>
    <w:rsid w:val="00780770"/>
    <w:rsid w:val="00781A4D"/>
    <w:rsid w:val="00781F7B"/>
    <w:rsid w:val="007835AD"/>
    <w:rsid w:val="00790E21"/>
    <w:rsid w:val="00791C20"/>
    <w:rsid w:val="00793202"/>
    <w:rsid w:val="007A3034"/>
    <w:rsid w:val="007A362A"/>
    <w:rsid w:val="007A52E5"/>
    <w:rsid w:val="007A754D"/>
    <w:rsid w:val="007C3750"/>
    <w:rsid w:val="007C4CDB"/>
    <w:rsid w:val="007D2E5F"/>
    <w:rsid w:val="007E43F6"/>
    <w:rsid w:val="007E567F"/>
    <w:rsid w:val="007F41AB"/>
    <w:rsid w:val="007F6DE5"/>
    <w:rsid w:val="008042BA"/>
    <w:rsid w:val="008069C2"/>
    <w:rsid w:val="00816146"/>
    <w:rsid w:val="00817BE9"/>
    <w:rsid w:val="00823123"/>
    <w:rsid w:val="00827979"/>
    <w:rsid w:val="008312D7"/>
    <w:rsid w:val="00844DF8"/>
    <w:rsid w:val="00846DD8"/>
    <w:rsid w:val="00852326"/>
    <w:rsid w:val="008530A2"/>
    <w:rsid w:val="00853BE1"/>
    <w:rsid w:val="00855072"/>
    <w:rsid w:val="0086140C"/>
    <w:rsid w:val="0086514C"/>
    <w:rsid w:val="00871858"/>
    <w:rsid w:val="008729C9"/>
    <w:rsid w:val="008735D3"/>
    <w:rsid w:val="00893100"/>
    <w:rsid w:val="008A35F7"/>
    <w:rsid w:val="008A3D73"/>
    <w:rsid w:val="008A50F9"/>
    <w:rsid w:val="008A5316"/>
    <w:rsid w:val="008B5214"/>
    <w:rsid w:val="008B580B"/>
    <w:rsid w:val="008C01D4"/>
    <w:rsid w:val="008E284C"/>
    <w:rsid w:val="008E39FA"/>
    <w:rsid w:val="008E3D9D"/>
    <w:rsid w:val="008F1E9B"/>
    <w:rsid w:val="00902008"/>
    <w:rsid w:val="00910F41"/>
    <w:rsid w:val="009329A9"/>
    <w:rsid w:val="00933F82"/>
    <w:rsid w:val="009434D9"/>
    <w:rsid w:val="00943B5C"/>
    <w:rsid w:val="00953B14"/>
    <w:rsid w:val="00954B9E"/>
    <w:rsid w:val="0095700E"/>
    <w:rsid w:val="00974F1B"/>
    <w:rsid w:val="009831F0"/>
    <w:rsid w:val="00986581"/>
    <w:rsid w:val="009A090D"/>
    <w:rsid w:val="009B2B3D"/>
    <w:rsid w:val="009B3D0C"/>
    <w:rsid w:val="009C1F7B"/>
    <w:rsid w:val="009C7AE0"/>
    <w:rsid w:val="009C7CEB"/>
    <w:rsid w:val="009E3203"/>
    <w:rsid w:val="00A03AF3"/>
    <w:rsid w:val="00A10A87"/>
    <w:rsid w:val="00A11D27"/>
    <w:rsid w:val="00A42BFC"/>
    <w:rsid w:val="00A4755E"/>
    <w:rsid w:val="00A535E4"/>
    <w:rsid w:val="00A64DA4"/>
    <w:rsid w:val="00A80155"/>
    <w:rsid w:val="00A806E3"/>
    <w:rsid w:val="00A85D9B"/>
    <w:rsid w:val="00A86115"/>
    <w:rsid w:val="00A93965"/>
    <w:rsid w:val="00AA10AE"/>
    <w:rsid w:val="00AA124C"/>
    <w:rsid w:val="00AA299B"/>
    <w:rsid w:val="00AA607D"/>
    <w:rsid w:val="00AA7422"/>
    <w:rsid w:val="00AB0141"/>
    <w:rsid w:val="00AB3047"/>
    <w:rsid w:val="00AB616B"/>
    <w:rsid w:val="00AE5BD6"/>
    <w:rsid w:val="00AF4DCD"/>
    <w:rsid w:val="00AF5F62"/>
    <w:rsid w:val="00AF674A"/>
    <w:rsid w:val="00AF6B7D"/>
    <w:rsid w:val="00AF7E20"/>
    <w:rsid w:val="00B07A2B"/>
    <w:rsid w:val="00B26720"/>
    <w:rsid w:val="00B41E44"/>
    <w:rsid w:val="00B44DEF"/>
    <w:rsid w:val="00B4591E"/>
    <w:rsid w:val="00B463D5"/>
    <w:rsid w:val="00B6265D"/>
    <w:rsid w:val="00B65A6C"/>
    <w:rsid w:val="00B8166D"/>
    <w:rsid w:val="00B91BFA"/>
    <w:rsid w:val="00B95E68"/>
    <w:rsid w:val="00B96532"/>
    <w:rsid w:val="00BA35FB"/>
    <w:rsid w:val="00BB2ABD"/>
    <w:rsid w:val="00BB4C14"/>
    <w:rsid w:val="00BC006F"/>
    <w:rsid w:val="00BC1722"/>
    <w:rsid w:val="00BC2540"/>
    <w:rsid w:val="00BC2C78"/>
    <w:rsid w:val="00BC6FFE"/>
    <w:rsid w:val="00BC795A"/>
    <w:rsid w:val="00BD761D"/>
    <w:rsid w:val="00BE26CE"/>
    <w:rsid w:val="00BE3A1F"/>
    <w:rsid w:val="00BF14D0"/>
    <w:rsid w:val="00BF41AD"/>
    <w:rsid w:val="00BF5DC4"/>
    <w:rsid w:val="00C05E35"/>
    <w:rsid w:val="00C06E1A"/>
    <w:rsid w:val="00C10EEE"/>
    <w:rsid w:val="00C2537F"/>
    <w:rsid w:val="00C46B8E"/>
    <w:rsid w:val="00C46DC1"/>
    <w:rsid w:val="00C46E33"/>
    <w:rsid w:val="00C527B4"/>
    <w:rsid w:val="00C536E6"/>
    <w:rsid w:val="00C570B8"/>
    <w:rsid w:val="00C62E1D"/>
    <w:rsid w:val="00C656A9"/>
    <w:rsid w:val="00C66231"/>
    <w:rsid w:val="00C80E7D"/>
    <w:rsid w:val="00C87B8B"/>
    <w:rsid w:val="00C95C49"/>
    <w:rsid w:val="00CA0F38"/>
    <w:rsid w:val="00CA1C1B"/>
    <w:rsid w:val="00CA2EEF"/>
    <w:rsid w:val="00CA5513"/>
    <w:rsid w:val="00CA687D"/>
    <w:rsid w:val="00CB00C8"/>
    <w:rsid w:val="00CB2922"/>
    <w:rsid w:val="00CB3CCF"/>
    <w:rsid w:val="00CD023C"/>
    <w:rsid w:val="00CD1C34"/>
    <w:rsid w:val="00CD4A0E"/>
    <w:rsid w:val="00CD7755"/>
    <w:rsid w:val="00CE3EC2"/>
    <w:rsid w:val="00CE7D0C"/>
    <w:rsid w:val="00CF0016"/>
    <w:rsid w:val="00CF665E"/>
    <w:rsid w:val="00D11ED1"/>
    <w:rsid w:val="00D158B8"/>
    <w:rsid w:val="00D170E8"/>
    <w:rsid w:val="00D25860"/>
    <w:rsid w:val="00D303E8"/>
    <w:rsid w:val="00D5422B"/>
    <w:rsid w:val="00D61F6F"/>
    <w:rsid w:val="00D649BF"/>
    <w:rsid w:val="00D65A2F"/>
    <w:rsid w:val="00D739F6"/>
    <w:rsid w:val="00D82F98"/>
    <w:rsid w:val="00D84CF5"/>
    <w:rsid w:val="00D85739"/>
    <w:rsid w:val="00D857A4"/>
    <w:rsid w:val="00D916AA"/>
    <w:rsid w:val="00D9229E"/>
    <w:rsid w:val="00D95CF2"/>
    <w:rsid w:val="00DB17E8"/>
    <w:rsid w:val="00DB2A0D"/>
    <w:rsid w:val="00DC11E4"/>
    <w:rsid w:val="00DC2CB5"/>
    <w:rsid w:val="00DD2C1D"/>
    <w:rsid w:val="00DD4DE8"/>
    <w:rsid w:val="00DE0975"/>
    <w:rsid w:val="00DE11EE"/>
    <w:rsid w:val="00DE731D"/>
    <w:rsid w:val="00E02DF1"/>
    <w:rsid w:val="00E43411"/>
    <w:rsid w:val="00E51F58"/>
    <w:rsid w:val="00E5610A"/>
    <w:rsid w:val="00E60D4B"/>
    <w:rsid w:val="00E61AE0"/>
    <w:rsid w:val="00E63096"/>
    <w:rsid w:val="00E7132D"/>
    <w:rsid w:val="00E73606"/>
    <w:rsid w:val="00E73DE2"/>
    <w:rsid w:val="00E74044"/>
    <w:rsid w:val="00E744C4"/>
    <w:rsid w:val="00E74740"/>
    <w:rsid w:val="00E74A31"/>
    <w:rsid w:val="00E8103F"/>
    <w:rsid w:val="00E8287D"/>
    <w:rsid w:val="00E83D45"/>
    <w:rsid w:val="00E8579D"/>
    <w:rsid w:val="00EA0A9F"/>
    <w:rsid w:val="00EA0DC1"/>
    <w:rsid w:val="00EA5C5A"/>
    <w:rsid w:val="00EA6B67"/>
    <w:rsid w:val="00EC224E"/>
    <w:rsid w:val="00EC5F21"/>
    <w:rsid w:val="00EE0A52"/>
    <w:rsid w:val="00EE5543"/>
    <w:rsid w:val="00EF3916"/>
    <w:rsid w:val="00EF58F6"/>
    <w:rsid w:val="00F072A1"/>
    <w:rsid w:val="00F105E7"/>
    <w:rsid w:val="00F116EE"/>
    <w:rsid w:val="00F24A83"/>
    <w:rsid w:val="00F40F0F"/>
    <w:rsid w:val="00F47291"/>
    <w:rsid w:val="00F474E6"/>
    <w:rsid w:val="00F50880"/>
    <w:rsid w:val="00F549EB"/>
    <w:rsid w:val="00F645F7"/>
    <w:rsid w:val="00F6692B"/>
    <w:rsid w:val="00F7305C"/>
    <w:rsid w:val="00F775FC"/>
    <w:rsid w:val="00F8053A"/>
    <w:rsid w:val="00F82098"/>
    <w:rsid w:val="00F91943"/>
    <w:rsid w:val="00F927A3"/>
    <w:rsid w:val="00F9667A"/>
    <w:rsid w:val="00FA074E"/>
    <w:rsid w:val="00FA2F33"/>
    <w:rsid w:val="00FA6B5F"/>
    <w:rsid w:val="00FB7D40"/>
    <w:rsid w:val="00FD2E04"/>
    <w:rsid w:val="00FF0C60"/>
    <w:rsid w:val="00FF6CEF"/>
    <w:rsid w:val="15A7A399"/>
    <w:rsid w:val="29387ECD"/>
    <w:rsid w:val="35FD6BCA"/>
    <w:rsid w:val="3E118A3A"/>
    <w:rsid w:val="424519F1"/>
    <w:rsid w:val="45F75952"/>
    <w:rsid w:val="4EB2662B"/>
    <w:rsid w:val="64E76B8F"/>
    <w:rsid w:val="6C028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96814"/>
  <w15:chartTrackingRefBased/>
  <w15:docId w15:val="{CD5DC984-A223-4529-BC2E-017A4EE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4D0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178"/>
  </w:style>
  <w:style w:type="paragraph" w:styleId="Footer">
    <w:name w:val="footer"/>
    <w:basedOn w:val="Normal"/>
    <w:link w:val="FooterChar"/>
    <w:uiPriority w:val="99"/>
    <w:unhideWhenUsed/>
    <w:rsid w:val="003F5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78"/>
  </w:style>
  <w:style w:type="paragraph" w:styleId="ListParagraph">
    <w:name w:val="List Paragraph"/>
    <w:basedOn w:val="Normal"/>
    <w:uiPriority w:val="34"/>
    <w:qFormat/>
    <w:rsid w:val="003F5178"/>
    <w:pPr>
      <w:ind w:left="720"/>
      <w:contextualSpacing/>
    </w:pPr>
  </w:style>
  <w:style w:type="character" w:customStyle="1" w:styleId="s1ppyq">
    <w:name w:val="s1ppyq"/>
    <w:basedOn w:val="DefaultParagraphFont"/>
    <w:rsid w:val="003F5178"/>
  </w:style>
  <w:style w:type="paragraph" w:customStyle="1" w:styleId="04xlpa">
    <w:name w:val="_04xlpa"/>
    <w:basedOn w:val="Normal"/>
    <w:rsid w:val="003F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5C1D7A"/>
    <w:rPr>
      <w:color w:val="85663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D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5CF2"/>
    <w:pPr>
      <w:spacing w:after="0" w:line="240" w:lineRule="auto"/>
    </w:pPr>
    <w:rPr>
      <w:rFonts w:ascii="Century Gothic" w:hAnsi="Century Gothic"/>
    </w:rPr>
  </w:style>
  <w:style w:type="character" w:styleId="Strong">
    <w:name w:val="Strong"/>
    <w:basedOn w:val="DefaultParagraphFont"/>
    <w:uiPriority w:val="22"/>
    <w:qFormat/>
    <w:rsid w:val="00604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OW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56631"/>
      </a:accent1>
      <a:accent2>
        <a:srgbClr val="227838"/>
      </a:accent2>
      <a:accent3>
        <a:srgbClr val="7A1C57"/>
      </a:accent3>
      <a:accent4>
        <a:srgbClr val="004C94"/>
      </a:accent4>
      <a:accent5>
        <a:srgbClr val="FFFFAA"/>
      </a:accent5>
      <a:accent6>
        <a:srgbClr val="ABDE41"/>
      </a:accent6>
      <a:hlink>
        <a:srgbClr val="856631"/>
      </a:hlink>
      <a:folHlink>
        <a:srgbClr val="7A1C5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EE88F79265D4BAC533D0ABFC6C83D" ma:contentTypeVersion="17" ma:contentTypeDescription="Create a new document." ma:contentTypeScope="" ma:versionID="4d35bba9cd270097ddb799fea0c0c03a">
  <xsd:schema xmlns:xsd="http://www.w3.org/2001/XMLSchema" xmlns:xs="http://www.w3.org/2001/XMLSchema" xmlns:p="http://schemas.microsoft.com/office/2006/metadata/properties" xmlns:ns2="9b18c240-93a3-4ddc-b9c0-ae08b4123a56" xmlns:ns3="a73a9adf-b29f-4e66-9f6f-8a9b5d5f918f" targetNamespace="http://schemas.microsoft.com/office/2006/metadata/properties" ma:root="true" ma:fieldsID="6654d7fb11626c2ce5d07eb909f6e252" ns2:_="" ns3:_="">
    <xsd:import namespace="9b18c240-93a3-4ddc-b9c0-ae08b4123a56"/>
    <xsd:import namespace="a73a9adf-b29f-4e66-9f6f-8a9b5d5f91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c240-93a3-4ddc-b9c0-ae08b4123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333fbd-684a-4f73-9cbe-9dac3435e943}" ma:internalName="TaxCatchAll" ma:showField="CatchAllData" ma:web="9b18c240-93a3-4ddc-b9c0-ae08b4123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a9adf-b29f-4e66-9f6f-8a9b5d5f9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bd50dd-0ce9-42e2-8dad-8d1dfa1547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18c240-93a3-4ddc-b9c0-ae08b4123a56" xsi:nil="true"/>
    <lcf76f155ced4ddcb4097134ff3c332f xmlns="a73a9adf-b29f-4e66-9f6f-8a9b5d5f91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BF438D-44B7-4FF8-A391-BEC938D1B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8c240-93a3-4ddc-b9c0-ae08b4123a56"/>
    <ds:schemaRef ds:uri="a73a9adf-b29f-4e66-9f6f-8a9b5d5f9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972CA-17C8-4884-B0B0-B3B602326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C3BFC-D0CD-420F-BEB0-FF3771C97E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FF9C4D-ECE9-4C4D-9936-74599416B366}">
  <ds:schemaRefs>
    <ds:schemaRef ds:uri="http://schemas.microsoft.com/office/2006/metadata/properties"/>
    <ds:schemaRef ds:uri="http://schemas.microsoft.com/office/infopath/2007/PartnerControls"/>
    <ds:schemaRef ds:uri="9b18c240-93a3-4ddc-b9c0-ae08b4123a56"/>
    <ds:schemaRef ds:uri="a73a9adf-b29f-4e66-9f6f-8a9b5d5f91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McGuinness</dc:creator>
  <cp:keywords/>
  <dc:description/>
  <cp:lastModifiedBy>rowwellbeing@outlook.com</cp:lastModifiedBy>
  <cp:revision>2</cp:revision>
  <cp:lastPrinted>2023-01-11T19:15:00Z</cp:lastPrinted>
  <dcterms:created xsi:type="dcterms:W3CDTF">2023-12-01T01:57:00Z</dcterms:created>
  <dcterms:modified xsi:type="dcterms:W3CDTF">2023-12-01T01:57:00Z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0x010100F42EE88F79265D4BAC533D0ABFC6C83D</vt:lpwstr>
  </property>
  <property fmtid="{D5CDD505-2E9C-101B-9397-08002B2CF9AE}" pid="3" name="MediaServiceImageTags">
    <vt:lpwstr/>
  </property>
</Properties>
</file>